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23A4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A87A0DD" wp14:editId="20331521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74A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                                 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23A4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23A4">
        <w:rPr>
          <w:rFonts w:ascii="Times New Roman" w:eastAsia="Calibri" w:hAnsi="Times New Roman" w:cs="Times New Roman"/>
          <w:b/>
          <w:sz w:val="32"/>
          <w:szCs w:val="32"/>
        </w:rPr>
        <w:t xml:space="preserve">УСТЬ-ЛАБИНСКОГО ГОРОДСКОГО ПОСЕЛЕНИЯ 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23A4">
        <w:rPr>
          <w:rFonts w:ascii="Times New Roman" w:eastAsia="Calibri" w:hAnsi="Times New Roman" w:cs="Times New Roman"/>
          <w:b/>
          <w:sz w:val="32"/>
          <w:szCs w:val="32"/>
        </w:rPr>
        <w:t>УСТЬ-ЛАБИНСКОГО РАЙОНА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23A4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3A4" w:rsidRPr="00CD23A4" w:rsidRDefault="00CD23A4" w:rsidP="00CD2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3A4">
        <w:rPr>
          <w:rFonts w:ascii="Times New Roman" w:eastAsia="Calibri" w:hAnsi="Times New Roman" w:cs="Times New Roman"/>
          <w:sz w:val="28"/>
          <w:szCs w:val="28"/>
        </w:rPr>
        <w:t>от____________                                                                                    № ________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3A4">
        <w:rPr>
          <w:rFonts w:ascii="Times New Roman" w:eastAsia="Calibri" w:hAnsi="Times New Roman" w:cs="Times New Roman"/>
          <w:sz w:val="28"/>
          <w:szCs w:val="28"/>
        </w:rPr>
        <w:t>г. Усть-Лабинск</w:t>
      </w:r>
    </w:p>
    <w:p w:rsidR="00BC5465" w:rsidRDefault="00BC5465" w:rsidP="00BC54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A4" w:rsidRPr="00BC5465" w:rsidRDefault="00CD23A4" w:rsidP="00BC54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65" w:rsidRPr="00BD5B70" w:rsidRDefault="00BD5B70" w:rsidP="00BD5B7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внесении изменений в постановление администрации           Усть-Лабинского городского поселения Усть-Лабинского района </w:t>
      </w:r>
      <w:r w:rsidR="00CD23A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 07 декабря 2020 г. № 889 «Об утверждении административного регламента предоставления администрацией Усть-Лабинского городского поселения 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BC5465" w:rsidRPr="00BC5465" w:rsidRDefault="00BC5465" w:rsidP="00BC5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465" w:rsidRPr="00BC5465" w:rsidRDefault="00BC5465" w:rsidP="00BC5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65" w:rsidRPr="00BC5465" w:rsidRDefault="00883D04" w:rsidP="00BC5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Федеральным законом от 06 октября 2003 г.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 июля 2010 г. № 210-ФЗ «Об органи</w:t>
      </w:r>
      <w:r w:rsidR="00CD2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предоставления государственных и муниципальных услуг», Законом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края», руководствуясь приказом Министерства транспорта Российской Федерации от 05 июня 2019 г. № 167 «</w:t>
      </w:r>
      <w:r w:rsidR="00CD23A4" w:rsidRPr="00CD2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CD23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 о с т а н о в л я ю:</w:t>
      </w:r>
    </w:p>
    <w:p w:rsidR="00CD23A4" w:rsidRDefault="00BC5465" w:rsidP="00BD5B70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D5B70">
        <w:rPr>
          <w:rFonts w:ascii="Times New Roman" w:hAnsi="Times New Roman" w:cs="Times New Roman"/>
          <w:sz w:val="28"/>
          <w:szCs w:val="20"/>
        </w:rPr>
        <w:t xml:space="preserve">1. </w:t>
      </w:r>
      <w:r w:rsidR="00BD5B70" w:rsidRPr="00BD5B70">
        <w:rPr>
          <w:rFonts w:ascii="Times New Roman" w:hAnsi="Times New Roman" w:cs="Times New Roman"/>
          <w:sz w:val="28"/>
          <w:lang w:eastAsia="ru-RU"/>
        </w:rPr>
        <w:t>Утвердить изменения в постановление администрации</w:t>
      </w:r>
      <w:r w:rsidR="00BD5B70" w:rsidRPr="00BD5B70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CD23A4">
        <w:rPr>
          <w:rFonts w:ascii="Times New Roman" w:hAnsi="Times New Roman" w:cs="Times New Roman"/>
          <w:b/>
          <w:sz w:val="28"/>
          <w:lang w:eastAsia="ru-RU"/>
        </w:rPr>
        <w:t xml:space="preserve">                        </w:t>
      </w:r>
      <w:r w:rsidR="00BD5B70" w:rsidRPr="00BD5B70">
        <w:rPr>
          <w:rFonts w:ascii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 </w:t>
      </w:r>
      <w:r w:rsidR="00CD23A4" w:rsidRPr="00CD23A4">
        <w:rPr>
          <w:rFonts w:ascii="Times New Roman" w:hAnsi="Times New Roman" w:cs="Times New Roman"/>
          <w:sz w:val="28"/>
          <w:lang w:eastAsia="ru-RU"/>
        </w:rPr>
        <w:t xml:space="preserve">от </w:t>
      </w:r>
      <w:r w:rsidR="00CD23A4"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="00CD23A4" w:rsidRPr="00CD23A4">
        <w:rPr>
          <w:rFonts w:ascii="Times New Roman" w:hAnsi="Times New Roman" w:cs="Times New Roman"/>
          <w:sz w:val="28"/>
          <w:lang w:eastAsia="ru-RU"/>
        </w:rPr>
        <w:t>07 декабря 2020 г. № 889 «Об утверждении административного регламента предоставления администрацией Усть-Лабинского городского поселения 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CD23A4">
        <w:rPr>
          <w:rFonts w:ascii="Times New Roman" w:hAnsi="Times New Roman" w:cs="Times New Roman"/>
          <w:sz w:val="28"/>
          <w:lang w:eastAsia="ru-RU"/>
        </w:rPr>
        <w:t xml:space="preserve"> согласно приложению к настоящему постановлению.</w:t>
      </w:r>
    </w:p>
    <w:p w:rsidR="00CD23A4" w:rsidRPr="00CD23A4" w:rsidRDefault="00CD23A4" w:rsidP="00CD2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2. </w:t>
      </w:r>
      <w:r w:rsidRPr="00CD23A4">
        <w:rPr>
          <w:rFonts w:ascii="Times New Roman" w:hAnsi="Times New Roman" w:cs="Times New Roman"/>
          <w:sz w:val="28"/>
          <w:szCs w:val="20"/>
        </w:rPr>
        <w:t xml:space="preserve">Отделу по общим и организационным вопросам администрации              Усть-Лабинского городского поселения Усть-Лабинского района                    </w:t>
      </w:r>
      <w:r w:rsidRPr="00CD23A4">
        <w:rPr>
          <w:rFonts w:ascii="Times New Roman" w:hAnsi="Times New Roman" w:cs="Times New Roman"/>
          <w:sz w:val="28"/>
          <w:szCs w:val="20"/>
        </w:rPr>
        <w:lastRenderedPageBreak/>
        <w:t xml:space="preserve">(Владимирова М.А.) обнародовать настоящее постановление на официальном сайте администрации Усть-Лабинского городского поселения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</w:t>
      </w:r>
      <w:r w:rsidRPr="00CD23A4">
        <w:rPr>
          <w:rFonts w:ascii="Times New Roman" w:hAnsi="Times New Roman" w:cs="Times New Roman"/>
          <w:sz w:val="28"/>
          <w:szCs w:val="20"/>
        </w:rPr>
        <w:t>Усть-Лабинского района в информационно-телекоммуникационной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Усть-Лабинский район».</w:t>
      </w:r>
    </w:p>
    <w:p w:rsidR="00CD23A4" w:rsidRPr="00CD23A4" w:rsidRDefault="00CD23A4" w:rsidP="00CD2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Pr="00CD23A4">
        <w:rPr>
          <w:rFonts w:ascii="Times New Roman" w:hAnsi="Times New Roman" w:cs="Times New Roman"/>
          <w:sz w:val="28"/>
          <w:szCs w:val="20"/>
        </w:rPr>
        <w:t>. Постановление вступает в силу после его официального обнародования.</w:t>
      </w:r>
    </w:p>
    <w:p w:rsidR="00CD23A4" w:rsidRPr="00CD23A4" w:rsidRDefault="00CD23A4" w:rsidP="00CD2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D23A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CD23A4" w:rsidRPr="00CD23A4" w:rsidRDefault="00CD23A4" w:rsidP="00CD2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CD23A4" w:rsidRPr="00CD23A4" w:rsidRDefault="00CD23A4" w:rsidP="00CD23A4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 w:rsidRPr="00CD23A4">
        <w:rPr>
          <w:rFonts w:ascii="Times New Roman" w:hAnsi="Times New Roman" w:cs="Times New Roman"/>
          <w:sz w:val="28"/>
          <w:szCs w:val="20"/>
        </w:rPr>
        <w:t xml:space="preserve">Глава Усть-Лабинского </w:t>
      </w:r>
    </w:p>
    <w:p w:rsidR="00CD23A4" w:rsidRPr="00CD23A4" w:rsidRDefault="00CD23A4" w:rsidP="00CD23A4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 w:rsidRPr="00CD23A4">
        <w:rPr>
          <w:rFonts w:ascii="Times New Roman" w:hAnsi="Times New Roman" w:cs="Times New Roman"/>
          <w:sz w:val="28"/>
          <w:szCs w:val="20"/>
        </w:rPr>
        <w:t>городского поселения</w:t>
      </w:r>
    </w:p>
    <w:p w:rsidR="00BC5465" w:rsidRPr="00CD23A4" w:rsidRDefault="00CD23A4" w:rsidP="00CD23A4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D23A4">
        <w:rPr>
          <w:rFonts w:ascii="Times New Roman" w:hAnsi="Times New Roman" w:cs="Times New Roman"/>
          <w:sz w:val="28"/>
          <w:szCs w:val="20"/>
        </w:rPr>
        <w:t>Усть-Лабинского района                                                               С.А. Гайнюченко</w:t>
      </w:r>
    </w:p>
    <w:p w:rsidR="00BC5465" w:rsidRPr="00BC5465" w:rsidRDefault="00BC5465" w:rsidP="00BC54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5465" w:rsidRPr="00BC5465" w:rsidRDefault="00BC5465" w:rsidP="00BC54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B70" w:rsidRDefault="00BD5B70"/>
    <w:p w:rsidR="00BD5B70" w:rsidRPr="00BD5B70" w:rsidRDefault="00BD5B70" w:rsidP="00BD5B70">
      <w:bookmarkStart w:id="0" w:name="_GoBack"/>
    </w:p>
    <w:bookmarkEnd w:id="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Default="00BD5B70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CD23A4">
      <w:pPr>
        <w:pStyle w:val="a3"/>
        <w:ind w:left="4820"/>
        <w:rPr>
          <w:rFonts w:ascii="Times New Roman" w:hAnsi="Times New Roman" w:cs="Times New Roman"/>
          <w:sz w:val="28"/>
        </w:rPr>
      </w:pPr>
      <w:r w:rsidRPr="00CD23A4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  <w:sz w:val="28"/>
        </w:rPr>
      </w:pPr>
      <w:r w:rsidRPr="00CD23A4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  <w:sz w:val="28"/>
        </w:rPr>
      </w:pPr>
      <w:r w:rsidRPr="00CD23A4">
        <w:rPr>
          <w:rFonts w:ascii="Times New Roman" w:hAnsi="Times New Roman" w:cs="Times New Roman"/>
          <w:sz w:val="28"/>
        </w:rPr>
        <w:t xml:space="preserve">Усть-Лабинского городского </w:t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  <w:sz w:val="28"/>
        </w:rPr>
      </w:pPr>
      <w:r w:rsidRPr="00CD23A4">
        <w:rPr>
          <w:rFonts w:ascii="Times New Roman" w:hAnsi="Times New Roman" w:cs="Times New Roman"/>
          <w:sz w:val="28"/>
        </w:rPr>
        <w:t>поселения Усть-Лабинского района</w:t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_____________________________</w:t>
      </w:r>
      <w:r w:rsidR="00BD5B70" w:rsidRPr="00CD23A4">
        <w:rPr>
          <w:rFonts w:ascii="Times New Roman" w:hAnsi="Times New Roman" w:cs="Times New Roman"/>
        </w:rPr>
        <w:tab/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</w:p>
    <w:p w:rsidR="00CD23A4" w:rsidRP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</w:p>
    <w:p w:rsidR="00BD5B70" w:rsidRPr="00BD5B70" w:rsidRDefault="00BD5B70" w:rsidP="00BD5B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BD5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73F6" w:rsidRDefault="00BD5B70" w:rsidP="00CD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постановление администрации Усть-Лабинского городского поселения Усть-Лабинского района</w:t>
      </w:r>
      <w:r w:rsidR="00CD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3A4" w:rsidRPr="00CD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07 декабря 2020 г. № 889 «Об утверждении административного регламента предоставления администрацией Усть-Лабинского городского поселения </w:t>
      </w:r>
      <w:r w:rsidR="00CD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CD23A4" w:rsidRPr="00CD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8A474C" w:rsidRDefault="008A474C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1.1. Пункт 4 изложить в следующей редакции: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«4. Контроль за выполнением настоящего постановления возложить на заместителя главы Усть-Лабинского городского поселения Усть-Лабинского района Семенова А.И.».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1.2. Приложение дополнить пунктом 2.4.7¹ следующего содержания: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«2.4.7¹. Заявление на движение тяжеловесных и (или) крупногабаритных транспортных средств в случаях, установленных пунктом 2.4.6 настоящего Порядка, может быть подано на бумажном носителе с последующим оформлением специального разрешения в электронной форме.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Специальное разрешение в электронной форме выдается посредством личного кабинета и должно содержать следующие сведения: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матричный (двухмерный) </w:t>
      </w:r>
      <w:proofErr w:type="spell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штриховый</w:t>
      </w:r>
      <w:proofErr w:type="spell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 (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QR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код);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номер специального разрешения;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дата оформления специального разрешения;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разрешенных поездок (для тяжеловесных транспортных средств);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срок выполнения поездок;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маршрут движения;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транспортном средстве: марка, модель, государственный регистрационный номер, идентификационный номер;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владельце транспортного средства;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наименование, адрес в пределах места нахождения, телефон – для юридических лиц;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фамилия, имя, отчество (при наличии), адрес регистрации по месту жительства (пребывания), телефон – для физических лиц и индивидуальных предпринимателей;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груза (при наличии груза): наименование груза, габариты (длина, ширина, высота) масса;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скатность</w:t>
      </w:r>
      <w:proofErr w:type="spell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 уполномоченного органа, выдавшего специальное разрешение;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вид сопровождения;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особые условия движения;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(наименование организации, реквизиты документов о согласовании;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схема тяжеловесного и (или) крупногабаритного транспортного средства (автопоезда);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об электронной подписи должностного лица уполномоченного органа.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распечатано на бумажном носителе</w:t>
      </w:r>
      <w:r w:rsidR="009E6E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1.3. Пункт 2.6.1 приложения изложить в следующей редакции: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«2.6.1. Для получения муниципальной услуги заявителем предоставляется заявление, в котором указывается: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1) информация о лице, обратившемся с заявлением на получение специального разрешения (далее – заявитель) –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</w:t>
      </w:r>
      <w:proofErr w:type="gram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при  наличии</w:t>
      </w:r>
      <w:proofErr w:type="gram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2) номер и дата заявления;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3) наименование уполномоченного органа;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4) информация о владельце транспортного средства;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5) наименование, организационно-правовая форма и адрес в пределах места нахождения, телефон – для юридических лиц;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6) фамилия, имя, отчество (при наличии), адрес места регистрации по месту жительства (пребывания), телефон – для физических лиц и индивидуальных предпринимателей (с указанием статуса индивидуального предпринимателя);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7) идентификационный номер налогоплательщика (далее – ИНН) и основной государственный регистрационный номер (далее ОГРН или ОГРНИП) – для юридических лиц и индивидуальных предпринимателей, зарегистрированных на территории Российской Федерации;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8) маршрут движения (пункт отправления –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9) вид перевозки (по территории Российской Федерации);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10) срок выполнения заявки;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11) количество поездок (для тяжеловесных транспортных средств);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12) характеристика груза (при наличии груза) (наименование, габариты (длина, ширина, высота), масса, делимость;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13) сведения о транспортном средстве: марка, модель, государственный регистрационный номер;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14) идентификационный номер транспортного средства;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15)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скатность</w:t>
      </w:r>
      <w:proofErr w:type="spell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колес на каждой оси, наличие пневматической подвести, габариты (длин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а, ширина, высота, длина свеса 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(при наличии), минимальный радиус поворота с грузом;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16) способ связи: по телефону, по электронной почте и иные.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Дата начала срока выполнения поездок не может быть позднее сорока пяти дней с даты подачи заявления.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заявление подается повторно в порядке, предусмотренном подпунктом 2.4.8.3 пункта 2.4.8 документы, указанные в подпунктах 3-5 настоящего пункта, к заявлению не прилагаются.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1.4. Пункт 2.6.2 приложения изложить в следующей редакции: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«2.6.2. К заявлению прилагается: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1) схема тяжеловесного и (или) крупногабаритного транспортного средства (автопоезда) с изображением размещения груза (</w:t>
      </w:r>
      <w:proofErr w:type="gram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при  наличии</w:t>
      </w:r>
      <w:proofErr w:type="gram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груза).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–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2) копия документов каждого транспортного средства (паспорт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35452" w:rsidRPr="00035452" w:rsidRDefault="00035452" w:rsidP="0003545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</w:t>
      </w:r>
      <w:r w:rsidR="00C61F7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. Пункт 2.8.1 приложения дополнить абзацем следующего содержания:</w:t>
      </w:r>
    </w:p>
    <w:p w:rsidR="00035452" w:rsidRPr="00035452" w:rsidRDefault="00035452" w:rsidP="0003545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«Запрещено требовать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035452" w:rsidRPr="00035452" w:rsidRDefault="00035452" w:rsidP="0003545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</w:t>
      </w:r>
      <w:r w:rsidR="00C61F7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. Пункт 2.10.2 приложения изложить в следующей редакции:</w:t>
      </w:r>
    </w:p>
    <w:p w:rsidR="00035452" w:rsidRPr="00035452" w:rsidRDefault="00035452" w:rsidP="0003545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«2.10.2. Основанием для отказа в выдаче разрешения являются случаи, если:</w:t>
      </w:r>
    </w:p>
    <w:p w:rsidR="00035452" w:rsidRPr="00035452" w:rsidRDefault="00035452" w:rsidP="000354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1) 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государственной регистрации в качестве индивидуального предпринимателя или юридического лица не совпадает с 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информаций, указанной в заявлении;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установленные требования о перевозке делимого груза</w:t>
      </w:r>
      <w:r w:rsidR="00CD1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являющегося неделимым,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соблюдены;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отсутствует согласие заявителя на: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организации дорожного движения и (или) специального проекта;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оценки технического состояния автомобильной дороги;   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035452" w:rsidRPr="00035452" w:rsidRDefault="00035452" w:rsidP="00D5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истек указанный в заявлении срок перевозки.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F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 в течение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случае принятия решения об отказе в выдаче 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специального разрешения по основаниям, указанным в подпунктах 1, 2 настоящего пункта, выбранным заявителем способом связи информирует </w:t>
      </w:r>
      <w:r w:rsidR="00D563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 принятом решении в течение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рабочих дней со дня регистрации заявления.</w:t>
      </w:r>
      <w:r w:rsidR="00FF60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2.17.2 приложения изложить в следующей редакции:</w:t>
      </w:r>
    </w:p>
    <w:p w:rsidR="00035452" w:rsidRPr="00035452" w:rsidRDefault="00035452" w:rsidP="00035452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«2.17.2.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035452" w:rsidRPr="00035452" w:rsidRDefault="00035452" w:rsidP="0003545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035452" w:rsidRPr="00035452" w:rsidRDefault="00035452" w:rsidP="0003545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обеспечивается возможность предоставления нескольких государственных и (или) муниципальных услуг в МФЦ 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со статьей 15.1 Федерального закона </w:t>
      </w:r>
      <w:r w:rsidR="009E6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27 июля 2010 г. </w:t>
      </w:r>
      <w:r w:rsidR="009E6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№ 210-ФЗ «</w:t>
      </w:r>
      <w:r w:rsidRPr="00035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организации предоставления государ</w:t>
      </w:r>
      <w:r w:rsidR="009E6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ственных </w:t>
      </w:r>
      <w:r w:rsidR="009E6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муниципальных услуг»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="009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государственной (муниципальной) услуги</w:t>
      </w:r>
      <w:r w:rsidR="009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комплексный запрос).</w:t>
      </w:r>
    </w:p>
    <w:p w:rsidR="00035452" w:rsidRPr="00035452" w:rsidRDefault="00035452" w:rsidP="000354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№ 210-ФЗ раздела «Стандарт предоставления государственной (муниципальной) услуги» (далее – комплексный запрос).</w:t>
      </w:r>
    </w:p>
    <w:p w:rsidR="00035452" w:rsidRPr="009E6E03" w:rsidRDefault="00035452" w:rsidP="009E6E0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 xml:space="preserve">          Заявления, составленные в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035452" w:rsidRPr="009E6E03" w:rsidRDefault="00035452" w:rsidP="009E6E0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 xml:space="preserve">          Заявления, составленные на основании комплексного запроса, 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035452" w:rsidRPr="009E6E03" w:rsidRDefault="00035452" w:rsidP="009E6E0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 xml:space="preserve">          Направление МФЦ заявлений, а также указанных в части 4 статьи 15.1 статьи Федерального закона № 210-ФЗ документов в администрацию </w:t>
      </w:r>
      <w:r w:rsidR="00FF6018" w:rsidRPr="009E6E03"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Pr="009E6E03">
        <w:rPr>
          <w:rFonts w:ascii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 не позднее одного рабочего дня, следующего за днем получения комплексного запроса.</w:t>
      </w:r>
    </w:p>
    <w:p w:rsidR="00035452" w:rsidRPr="009E6E03" w:rsidRDefault="00035452" w:rsidP="009E6E0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 xml:space="preserve">        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</w:t>
      </w:r>
      <w:r w:rsidRPr="009E6E03">
        <w:rPr>
          <w:rFonts w:ascii="Times New Roman" w:hAnsi="Times New Roman" w:cs="Times New Roman"/>
          <w:sz w:val="28"/>
          <w:lang w:eastAsia="ru-RU"/>
        </w:rPr>
        <w:lastRenderedPageBreak/>
        <w:t>необходима для предоставления иных муниципальных услуг, включенных в комплексный запрос.</w:t>
      </w:r>
    </w:p>
    <w:p w:rsidR="00035452" w:rsidRPr="009E6E03" w:rsidRDefault="00035452" w:rsidP="009E6E0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края.».</w:t>
      </w:r>
    </w:p>
    <w:p w:rsidR="00035452" w:rsidRPr="009E6E03" w:rsidRDefault="00C61F73" w:rsidP="009E6E0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1.8</w:t>
      </w:r>
      <w:r w:rsidR="00035452" w:rsidRPr="009E6E03">
        <w:rPr>
          <w:rFonts w:ascii="Times New Roman" w:eastAsia="Calibri" w:hAnsi="Times New Roman" w:cs="Times New Roman"/>
          <w:sz w:val="28"/>
        </w:rPr>
        <w:t>. Абзац 3 подпункта 3.2.1.1 приложения изложить в следующей редакции:</w:t>
      </w:r>
    </w:p>
    <w:p w:rsidR="00035452" w:rsidRPr="009E6E03" w:rsidRDefault="00035452" w:rsidP="009E6E03">
      <w:pPr>
        <w:pStyle w:val="a3"/>
        <w:ind w:firstLine="705"/>
        <w:jc w:val="both"/>
        <w:rPr>
          <w:rFonts w:ascii="Times New Roman" w:eastAsia="Calibri" w:hAnsi="Times New Roman" w:cs="Times New Roman"/>
          <w:sz w:val="28"/>
        </w:rPr>
      </w:pPr>
      <w:r w:rsidRPr="009E6E03">
        <w:rPr>
          <w:rFonts w:ascii="Times New Roman" w:eastAsia="Calibri" w:hAnsi="Times New Roman" w:cs="Times New Roman"/>
          <w:sz w:val="28"/>
        </w:rPr>
        <w:t>«</w:t>
      </w:r>
      <w:r w:rsidRPr="009E6E03">
        <w:rPr>
          <w:rFonts w:ascii="Times New Roman" w:hAnsi="Times New Roman" w:cs="Times New Roman"/>
          <w:sz w:val="28"/>
          <w:lang w:eastAsia="ru-RU"/>
        </w:rPr>
        <w:t xml:space="preserve">Работник МФЦ при приеме заявления о предоставлении муниципальной услуги либо запроса о предоставлении нескольких муниципальных услуг в МФЦ </w:t>
      </w:r>
      <w:r w:rsidRPr="009E6E03">
        <w:rPr>
          <w:rFonts w:ascii="Times New Roman" w:eastAsia="Calibri" w:hAnsi="Times New Roman" w:cs="Times New Roman"/>
          <w:sz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8" w:history="1">
        <w:r w:rsidRPr="009E6E03">
          <w:rPr>
            <w:rFonts w:ascii="Times New Roman" w:eastAsia="Calibri" w:hAnsi="Times New Roman" w:cs="Times New Roman"/>
            <w:sz w:val="28"/>
          </w:rPr>
          <w:t>частью 18 статьи 14.1</w:t>
        </w:r>
      </w:hyperlink>
      <w:r w:rsidRPr="009E6E03">
        <w:rPr>
          <w:rFonts w:ascii="Times New Roman" w:eastAsia="Calibri" w:hAnsi="Times New Roman" w:cs="Times New Roman"/>
          <w:sz w:val="28"/>
        </w:rPr>
        <w:t xml:space="preserve"> Федерального закона</w:t>
      </w:r>
      <w:r w:rsidR="009E6E03">
        <w:rPr>
          <w:rFonts w:ascii="Times New Roman" w:eastAsia="Calibri" w:hAnsi="Times New Roman" w:cs="Times New Roman"/>
          <w:sz w:val="28"/>
        </w:rPr>
        <w:t xml:space="preserve"> от 27 июля 2006 г. № 149-ФЗ «</w:t>
      </w:r>
      <w:r w:rsidRPr="009E6E03">
        <w:rPr>
          <w:rFonts w:ascii="Times New Roman" w:eastAsia="Calibri" w:hAnsi="Times New Roman" w:cs="Times New Roman"/>
          <w:sz w:val="28"/>
        </w:rPr>
        <w:t>Об информации, информационных те</w:t>
      </w:r>
      <w:r w:rsidR="009E6E03">
        <w:rPr>
          <w:rFonts w:ascii="Times New Roman" w:eastAsia="Calibri" w:hAnsi="Times New Roman" w:cs="Times New Roman"/>
          <w:sz w:val="28"/>
        </w:rPr>
        <w:t>хнологиях и о защите информации»</w:t>
      </w:r>
      <w:r w:rsidRPr="009E6E03">
        <w:rPr>
          <w:rFonts w:ascii="Times New Roman" w:eastAsia="Calibri" w:hAnsi="Times New Roman" w:cs="Times New Roman"/>
          <w:sz w:val="28"/>
        </w:rPr>
        <w:t xml:space="preserve"> (при наличии технической возможности).».</w:t>
      </w:r>
    </w:p>
    <w:p w:rsidR="00035452" w:rsidRPr="00035452" w:rsidRDefault="00C61F73" w:rsidP="000354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1.9</w:t>
      </w:r>
      <w:r w:rsidR="00035452"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. Подпункт 3.2.1.1 пункта 3.2.1 приложения дополнить абзацами следующего содержания:</w:t>
      </w:r>
    </w:p>
    <w:p w:rsidR="00035452" w:rsidRPr="00035452" w:rsidRDefault="00035452" w:rsidP="000354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 </w:t>
      </w:r>
    </w:p>
    <w:p w:rsidR="00035452" w:rsidRPr="00D5636C" w:rsidRDefault="00035452" w:rsidP="00D5636C">
      <w:pPr>
        <w:pStyle w:val="a3"/>
        <w:ind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636C">
        <w:rPr>
          <w:rFonts w:ascii="Times New Roman" w:hAnsi="Times New Roman" w:cs="Times New Roman"/>
          <w:sz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  <w:r w:rsidRPr="00D5636C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035452" w:rsidRPr="00035452" w:rsidRDefault="00035452" w:rsidP="0003545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Подпункт 3.2.3.1 пункта 3.2.3 приложения изложить в следующей редакции: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«3.2.3.1. Уполномоченный орган при рассмотрении представленных документов в течение четырех рабочих дней со дня регистрации заявления осуществляет проверку: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 о государственной регистрации в качестве индивидуального предпринимателя или юридического лица (для российских перевозчиков);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сведений о соблюдении требований о перевозке груза, не являющегося неделимым.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заявителя уполномоченный орган, рассматривающий заявление, предоставляет ему сведения о дате поступления заявления и его 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регистрационном номере.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четырех рабочих дней со дня регистрации заявления: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путь следования по заявленному маршруту;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владельцев автомобильных дорог по пути следования заявленного маршрута;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средства. 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указываются: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направившего запрос;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номер и дата запроса;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(участок маршрута);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и модель транспортного средства, государственный регистрационный номер транспортного средства;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срок и количество поездок (для тяжеловесного транспортного средства);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скатность</w:t>
      </w:r>
      <w:proofErr w:type="spellEnd"/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 и способе связи с ним;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 (электронная подпись уполномоченного органа).</w:t>
      </w:r>
    </w:p>
    <w:p w:rsid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в Госавтоинспекцию направляется с приложением копий документов указанных в подпунктах 1 и 2 пункта 2.6.2 настоящего Регламента,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(далее – специальный проект) (при необходимости), а в случае выдачи специального разрешения в бумажном виде также с приложением оформленного бланка специального разрешения».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3.2.3 приложения дополнить подпунктами 3.2.3.4 и 3.2.3.5 следующего содержания: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«3.2.3.4. 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оценка </w:t>
      </w: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состояния автомобильных дорог, их укрепление или принятие специальных мер по обустройству автомобильных дрог, их участков, а также пересекающих автомобильную дорогу сооружений и инженерных коммуникаций владелец автомобильной дороги участка автомобильной дроги)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(или) крупногабаритного транспортного средства информирует об этом уполномоченный орган.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3.2.3.5 при поступлении заявителю информации, указанной в 3.2.3.3 настоящего Регламента,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(или) проведения необходимых работ.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согласование проекта организации дорожного движения и (или) специального проекта с владельцами автомобильных дорог, пересекающих автомобильную дорогу сооружений и инженерных коммуникаций, равно как и оценка технического состояния автомобильных дорог (или их участков) и принятие специальных мер по обустройству пересекающих автомобильную дорогу сооружений и инженерных коммуникаций, обеспечиваются заявителем.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организации дорожного движения и (или) специального проекта владельцами автомобильных дорог, пересекающих автомобильную дорогу сооружений и инженерных коммуникаций,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срок, не превышающий пяти рабочих дней.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транспортных средств по заявленному маршруту вместе с расчетом платы в счет возмещения вреда, причиняемого автомобильным дорогам тяжеловесным транспортным средством.</w:t>
      </w:r>
    </w:p>
    <w:p w:rsid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уполномоченный орган мотивированный </w:t>
      </w: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согласовании маршрута.».</w:t>
      </w:r>
    </w:p>
    <w:p w:rsidR="00FF6018" w:rsidRDefault="00FF6018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 Приложение №1 к административному регламенту изложить в </w:t>
      </w:r>
      <w:r w:rsid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 специального разрешения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 по автомобильным дорогам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тяжеловесного и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крупногабаритного транспортного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заявления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78"/>
      </w:tblGrid>
      <w:tr w:rsidR="00021CD5" w:rsidRPr="00021CD5" w:rsidTr="002C5469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</w:t>
            </w: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 и номер заявления)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 Усть-Лабинского городского поселения Усть-Лабинского района</w:t>
            </w:r>
          </w:p>
        </w:tc>
      </w:tr>
    </w:tbl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специального разрешения на движение по автомобильным дорогам тяжеловесного и (или) крупногабаритного транспортного средства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021CD5" w:rsidRPr="00021CD5" w:rsidTr="002C5469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наличии):</w:t>
            </w:r>
          </w:p>
        </w:tc>
      </w:tr>
      <w:tr w:rsidR="00021CD5" w:rsidRPr="00021CD5" w:rsidTr="002C5469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918"/>
        <w:gridCol w:w="858"/>
        <w:gridCol w:w="1083"/>
        <w:gridCol w:w="45"/>
        <w:gridCol w:w="241"/>
        <w:gridCol w:w="1430"/>
        <w:gridCol w:w="993"/>
        <w:gridCol w:w="150"/>
        <w:gridCol w:w="557"/>
        <w:gridCol w:w="1324"/>
      </w:tblGrid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владельце транспортного средства: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организационно-правовая форма и адрес в пределах места нахождения, телефон - для юридических лиц;</w:t>
            </w:r>
          </w:p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идентификационный номер налогоплательщика (далее - ИНН) и основной государственный регистрационный номер (далее - ОГРН или ОГРНИП) - для </w:t>
            </w: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предпринимателей, зарегистрированных на территории Российской Федерации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пунктов):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перевозки (по территории Российской Федерации)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поездок: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поездок (для тяжеловесных транспортных средств):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груза (при наличии груза):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</w:t>
            </w: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габариты (длина, ширина, высота) (м)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(т)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транспортном средстве: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номер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транспортного средства (автопоезда):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(т)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расстояния между осями (м)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нагрузки на оси (т)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пневматической подвески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 </w:t>
            </w:r>
            <w:proofErr w:type="spellStart"/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скатность</w:t>
            </w:r>
            <w:proofErr w:type="spellEnd"/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колес на каждой оси</w:t>
            </w:r>
          </w:p>
        </w:tc>
        <w:tc>
          <w:tcPr>
            <w:tcW w:w="66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габариты:</w:t>
            </w:r>
          </w:p>
        </w:tc>
      </w:tr>
      <w:tr w:rsidR="00021CD5" w:rsidRPr="00021CD5" w:rsidTr="002C5469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(м)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(м)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радиус поворота с грузом (м)</w:t>
            </w:r>
          </w:p>
        </w:tc>
      </w:tr>
      <w:tr w:rsidR="00021CD5" w:rsidRPr="00021CD5" w:rsidTr="002C5469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 движения крупногабаритной сельскохозяйственной техники (комбайн, трактор) своим ходом в период с марта по ноябрь в пределах одного муниципального образования:</w:t>
            </w:r>
          </w:p>
        </w:tc>
      </w:tr>
      <w:tr w:rsidR="00021CD5" w:rsidRPr="00021CD5" w:rsidTr="002C5469">
        <w:tc>
          <w:tcPr>
            <w:tcW w:w="4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отправления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назначения с указанием подъездов к местам проведения сельскохозяйственных работ</w:t>
            </w:r>
          </w:p>
        </w:tc>
      </w:tr>
      <w:tr w:rsidR="00021CD5" w:rsidRPr="00021CD5" w:rsidTr="002C5469">
        <w:tc>
          <w:tcPr>
            <w:tcW w:w="4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связи: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телефону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иные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при наличии)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(при наличии)</w:t>
            </w:r>
          </w:p>
        </w:tc>
      </w:tr>
    </w:tbl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1CD5" w:rsidRPr="00035452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52" w:rsidRDefault="00035452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3545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FC" w:rsidRDefault="005373FC" w:rsidP="00C9474A">
      <w:pPr>
        <w:spacing w:after="0" w:line="240" w:lineRule="auto"/>
      </w:pPr>
      <w:r>
        <w:separator/>
      </w:r>
    </w:p>
  </w:endnote>
  <w:endnote w:type="continuationSeparator" w:id="0">
    <w:p w:rsidR="005373FC" w:rsidRDefault="005373FC" w:rsidP="00C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FC" w:rsidRDefault="005373FC" w:rsidP="00C9474A">
      <w:pPr>
        <w:spacing w:after="0" w:line="240" w:lineRule="auto"/>
      </w:pPr>
      <w:r>
        <w:separator/>
      </w:r>
    </w:p>
  </w:footnote>
  <w:footnote w:type="continuationSeparator" w:id="0">
    <w:p w:rsidR="005373FC" w:rsidRDefault="005373FC" w:rsidP="00C9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A" w:rsidRPr="00C9474A" w:rsidRDefault="00C9474A" w:rsidP="00C9474A">
    <w:pPr>
      <w:pStyle w:val="a6"/>
      <w:jc w:val="both"/>
      <w:rPr>
        <w:rFonts w:ascii="Times New Roman" w:hAnsi="Times New Roman" w:cs="Times New Roman"/>
      </w:rPr>
    </w:pPr>
    <w:r>
      <w:tab/>
    </w:r>
    <w:r>
      <w:tab/>
    </w:r>
    <w:r w:rsidRPr="00C9474A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4BF"/>
    <w:multiLevelType w:val="hybridMultilevel"/>
    <w:tmpl w:val="70B40A84"/>
    <w:lvl w:ilvl="0" w:tplc="19204DA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E468E0"/>
    <w:multiLevelType w:val="hybridMultilevel"/>
    <w:tmpl w:val="06F0A2CC"/>
    <w:lvl w:ilvl="0" w:tplc="4080D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340116"/>
    <w:multiLevelType w:val="hybridMultilevel"/>
    <w:tmpl w:val="B66A7BE6"/>
    <w:lvl w:ilvl="0" w:tplc="4080DE3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11E33"/>
    <w:multiLevelType w:val="hybridMultilevel"/>
    <w:tmpl w:val="AD260914"/>
    <w:lvl w:ilvl="0" w:tplc="4080DE3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417A58"/>
    <w:multiLevelType w:val="hybridMultilevel"/>
    <w:tmpl w:val="770431D8"/>
    <w:lvl w:ilvl="0" w:tplc="4080D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5F"/>
    <w:rsid w:val="00021CD5"/>
    <w:rsid w:val="00035452"/>
    <w:rsid w:val="005273F6"/>
    <w:rsid w:val="005373FC"/>
    <w:rsid w:val="0066025F"/>
    <w:rsid w:val="00883D04"/>
    <w:rsid w:val="008A474C"/>
    <w:rsid w:val="008A5BF4"/>
    <w:rsid w:val="009E6E03"/>
    <w:rsid w:val="00BC5465"/>
    <w:rsid w:val="00BD5B70"/>
    <w:rsid w:val="00C61F73"/>
    <w:rsid w:val="00C9474A"/>
    <w:rsid w:val="00CD147A"/>
    <w:rsid w:val="00CD23A4"/>
    <w:rsid w:val="00D5636C"/>
    <w:rsid w:val="00D807B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15B0"/>
  <w15:chartTrackingRefBased/>
  <w15:docId w15:val="{99863661-94E7-4674-AC47-845DB85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B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1CD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74A"/>
  </w:style>
  <w:style w:type="paragraph" w:styleId="a8">
    <w:name w:val="footer"/>
    <w:basedOn w:val="a"/>
    <w:link w:val="a9"/>
    <w:uiPriority w:val="99"/>
    <w:unhideWhenUsed/>
    <w:rsid w:val="00C9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968C3DCD52949BC2C49004F0802201DBA8C7785886E626195E30E5384EB3FF28D40DDE292AE7AECB2DEA3BFB10D111CE2F1A5D6P61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GrigorovaMM</cp:lastModifiedBy>
  <cp:revision>15</cp:revision>
  <dcterms:created xsi:type="dcterms:W3CDTF">2022-07-12T07:36:00Z</dcterms:created>
  <dcterms:modified xsi:type="dcterms:W3CDTF">2022-07-12T13:30:00Z</dcterms:modified>
</cp:coreProperties>
</file>