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D96D3D3" wp14:editId="7E8DBB43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УСТЬ-ЛАБИНСКОГО  РАЙОНА</w:t>
      </w:r>
    </w:p>
    <w:p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 w:rsidRPr="005C2936">
        <w:rPr>
          <w:color w:val="000000"/>
          <w:sz w:val="28"/>
          <w:szCs w:val="28"/>
          <w:lang w:eastAsia="ru-RU"/>
        </w:rPr>
        <w:t>от _________</w:t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  <w:t xml:space="preserve">            </w:t>
      </w:r>
      <w:r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 xml:space="preserve">  №____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C2936" w:rsidRDefault="00B521AB" w:rsidP="005C293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>Об утверждении П</w:t>
      </w:r>
      <w:bookmarkStart w:id="1" w:name="_GoBack"/>
      <w:bookmarkEnd w:id="1"/>
      <w:r w:rsidR="005C2936" w:rsidRPr="005C2936">
        <w:rPr>
          <w:b/>
          <w:sz w:val="28"/>
          <w:szCs w:val="27"/>
          <w:lang w:eastAsia="ru-RU"/>
        </w:rPr>
        <w:t>орядка согласования проекта решения</w:t>
      </w:r>
    </w:p>
    <w:p w:rsidR="005C2936" w:rsidRDefault="005C2936" w:rsidP="005C293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о комплексном развитии территории жилой, нежилой застройки, подготовленного администрацией Усть-Лабинского городского  поселения Усть-Лабинского района</w:t>
      </w:r>
      <w:r>
        <w:rPr>
          <w:b/>
          <w:sz w:val="28"/>
          <w:szCs w:val="27"/>
          <w:lang w:eastAsia="ru-RU"/>
        </w:rPr>
        <w:t>,</w:t>
      </w:r>
      <w:r w:rsidRPr="005C2936">
        <w:rPr>
          <w:b/>
          <w:sz w:val="28"/>
          <w:szCs w:val="27"/>
          <w:lang w:eastAsia="ru-RU"/>
        </w:rPr>
        <w:t xml:space="preserve"> с департаментом</w:t>
      </w:r>
    </w:p>
    <w:p w:rsidR="005C2936" w:rsidRPr="005C2936" w:rsidRDefault="005C2936" w:rsidP="005C2936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по архитектуре и градостроительству Краснодарского края</w:t>
      </w:r>
    </w:p>
    <w:p w:rsidR="005C2936" w:rsidRPr="005C2936" w:rsidRDefault="005C2936" w:rsidP="005C2936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7"/>
          <w:lang w:eastAsia="ru-RU"/>
        </w:rPr>
      </w:pPr>
    </w:p>
    <w:p w:rsidR="005C2936" w:rsidRPr="005C2936" w:rsidRDefault="005C2936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>В соответствии с частью 4 статьи 66 Градостроительного кодекса Российской Федерации, постановлением главы администрации (губернатора) Краснодарского края от 28 октября 2021 г. № 751 «Об отдельных мерах по правовому регулированию в целях обеспечения комплексного развития территорий в Кр</w:t>
      </w:r>
      <w:r>
        <w:rPr>
          <w:color w:val="000000"/>
          <w:sz w:val="28"/>
          <w:szCs w:val="27"/>
          <w:lang w:eastAsia="ru-RU"/>
        </w:rPr>
        <w:t>аснодарском крае»</w:t>
      </w:r>
      <w:r w:rsidRPr="005C2936">
        <w:rPr>
          <w:color w:val="000000"/>
          <w:sz w:val="28"/>
          <w:szCs w:val="27"/>
          <w:lang w:eastAsia="ru-RU"/>
        </w:rPr>
        <w:t xml:space="preserve"> п о с т а н о в л я ю: </w:t>
      </w:r>
    </w:p>
    <w:p w:rsidR="005C2936" w:rsidRPr="005C2936" w:rsidRDefault="005C2936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>1. Утвердить Порядок 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района, с департаментом по архитектуре и градостроительству Краснодарского края (приложение).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>2. Отделу по общим и организационным вопросам администрации    Усть-Лабинского городского поселения Усть-Лабинского района        (Владимирова М.А.) обнародовать настоящее решение путем размещения его на 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pacing w:val="-6"/>
          <w:sz w:val="28"/>
          <w:szCs w:val="27"/>
          <w:lang w:eastAsia="ru-RU"/>
        </w:rPr>
      </w:pPr>
      <w:r>
        <w:rPr>
          <w:spacing w:val="-6"/>
          <w:sz w:val="28"/>
          <w:szCs w:val="27"/>
          <w:lang w:eastAsia="ru-RU"/>
        </w:rPr>
        <w:t>3</w:t>
      </w:r>
      <w:r w:rsidRPr="005C2936">
        <w:rPr>
          <w:spacing w:val="-6"/>
          <w:sz w:val="28"/>
          <w:szCs w:val="27"/>
          <w:lang w:eastAsia="ru-RU"/>
        </w:rPr>
        <w:t>. Контроль за выполнением настоящего постановления оставляю за собой.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4</w:t>
      </w:r>
      <w:r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:rsidTr="00766A6F">
        <w:trPr>
          <w:trHeight w:val="34"/>
        </w:trPr>
        <w:tc>
          <w:tcPr>
            <w:tcW w:w="5549" w:type="dxa"/>
            <w:hideMark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Исполняющий обязанности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главы Усть-Лабинского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:rsidTr="00766A6F">
        <w:trPr>
          <w:trHeight w:val="34"/>
        </w:trPr>
        <w:tc>
          <w:tcPr>
            <w:tcW w:w="5549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:rsidR="005C2936" w:rsidRPr="00766A6F" w:rsidRDefault="005C2936" w:rsidP="00766A6F">
            <w:pPr>
              <w:rPr>
                <w:lang w:eastAsia="ru-RU"/>
              </w:rPr>
            </w:pPr>
          </w:p>
        </w:tc>
      </w:tr>
    </w:tbl>
    <w:p w:rsidR="00011CA3" w:rsidRPr="00571B16" w:rsidRDefault="00766A6F" w:rsidP="00766A6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7D83" w:rsidRPr="00571B16" w:rsidRDefault="00571B16" w:rsidP="00766A6F">
      <w:pPr>
        <w:autoSpaceDE w:val="0"/>
        <w:autoSpaceDN w:val="0"/>
        <w:adjustRightInd w:val="0"/>
        <w:ind w:left="5245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0841F9" w:rsidRPr="00571B16">
        <w:rPr>
          <w:sz w:val="28"/>
          <w:szCs w:val="28"/>
        </w:rPr>
        <w:t xml:space="preserve"> </w:t>
      </w:r>
      <w:r w:rsidR="00011CA3" w:rsidRPr="00571B1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11CA3" w:rsidRPr="00571B16">
        <w:rPr>
          <w:sz w:val="28"/>
          <w:szCs w:val="28"/>
        </w:rPr>
        <w:t xml:space="preserve"> администрации </w:t>
      </w:r>
      <w:r w:rsidR="000841F9" w:rsidRPr="00571B16">
        <w:rPr>
          <w:sz w:val="28"/>
          <w:szCs w:val="28"/>
        </w:rPr>
        <w:t xml:space="preserve">Усть-Лабинского </w:t>
      </w:r>
      <w:r w:rsidR="00011CA3" w:rsidRPr="00571B16">
        <w:rPr>
          <w:sz w:val="28"/>
          <w:szCs w:val="28"/>
        </w:rPr>
        <w:t xml:space="preserve">городского поселения </w:t>
      </w:r>
      <w:r w:rsidR="000841F9" w:rsidRPr="00571B16">
        <w:rPr>
          <w:sz w:val="28"/>
          <w:szCs w:val="28"/>
        </w:rPr>
        <w:t>Усть-Лабинского</w:t>
      </w:r>
      <w:r w:rsidR="00011CA3" w:rsidRPr="00571B16">
        <w:rPr>
          <w:sz w:val="28"/>
          <w:szCs w:val="28"/>
        </w:rPr>
        <w:t xml:space="preserve"> района</w:t>
      </w:r>
      <w:r w:rsidR="000841F9" w:rsidRPr="00571B16">
        <w:rPr>
          <w:sz w:val="28"/>
          <w:szCs w:val="28"/>
        </w:rPr>
        <w:t xml:space="preserve"> </w:t>
      </w:r>
      <w:r w:rsidR="00011CA3" w:rsidRPr="00571B16">
        <w:rPr>
          <w:sz w:val="28"/>
          <w:szCs w:val="28"/>
        </w:rPr>
        <w:t xml:space="preserve">от </w:t>
      </w:r>
      <w:r w:rsidR="000841F9" w:rsidRPr="00571B16">
        <w:rPr>
          <w:sz w:val="28"/>
          <w:szCs w:val="28"/>
        </w:rPr>
        <w:t>______</w:t>
      </w:r>
      <w:r w:rsidR="002C3378" w:rsidRPr="00571B16">
        <w:rPr>
          <w:sz w:val="28"/>
          <w:szCs w:val="28"/>
        </w:rPr>
        <w:t>202</w:t>
      </w:r>
      <w:r w:rsidR="000841F9" w:rsidRPr="00571B16">
        <w:rPr>
          <w:sz w:val="28"/>
          <w:szCs w:val="28"/>
        </w:rPr>
        <w:t>3</w:t>
      </w:r>
      <w:r w:rsidR="00011CA3" w:rsidRPr="00571B16">
        <w:rPr>
          <w:sz w:val="28"/>
          <w:szCs w:val="28"/>
        </w:rPr>
        <w:t xml:space="preserve"> № </w:t>
      </w:r>
      <w:bookmarkEnd w:id="0"/>
      <w:r w:rsidR="000841F9" w:rsidRPr="00571B16">
        <w:rPr>
          <w:sz w:val="28"/>
          <w:szCs w:val="28"/>
        </w:rPr>
        <w:t>____</w:t>
      </w:r>
    </w:p>
    <w:p w:rsidR="00445AD3" w:rsidRDefault="00445AD3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66A6F" w:rsidRPr="002B6D79" w:rsidRDefault="00766A6F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D0711" w:rsidRPr="002B6D79" w:rsidRDefault="000001B2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 xml:space="preserve">ПОРЯДОК </w:t>
      </w:r>
    </w:p>
    <w:p w:rsidR="00766A6F" w:rsidRPr="00766A6F" w:rsidRDefault="003D0711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 xml:space="preserve">согласования проекта решения о комплексном развитии </w:t>
      </w:r>
    </w:p>
    <w:p w:rsidR="00766A6F" w:rsidRPr="00766A6F" w:rsidRDefault="003D0711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 xml:space="preserve">территории жилой, нежилой застройки, подготовленного администрацией </w:t>
      </w:r>
      <w:r w:rsidR="000841F9" w:rsidRPr="00766A6F">
        <w:rPr>
          <w:b/>
          <w:sz w:val="28"/>
          <w:szCs w:val="28"/>
        </w:rPr>
        <w:t xml:space="preserve">Усть-Лабинского городского поселения </w:t>
      </w:r>
    </w:p>
    <w:p w:rsidR="00766A6F" w:rsidRPr="00766A6F" w:rsidRDefault="000841F9" w:rsidP="003D07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66A6F">
        <w:rPr>
          <w:b/>
          <w:sz w:val="28"/>
          <w:szCs w:val="28"/>
        </w:rPr>
        <w:t>Усть-Лабинского района</w:t>
      </w:r>
      <w:r w:rsidR="00766A6F" w:rsidRPr="00766A6F">
        <w:rPr>
          <w:b/>
          <w:sz w:val="28"/>
          <w:szCs w:val="28"/>
        </w:rPr>
        <w:t>,</w:t>
      </w:r>
      <w:r w:rsidRPr="00766A6F">
        <w:rPr>
          <w:b/>
          <w:sz w:val="28"/>
          <w:szCs w:val="28"/>
        </w:rPr>
        <w:t xml:space="preserve"> </w:t>
      </w:r>
      <w:r w:rsidR="003D0711" w:rsidRPr="00766A6F">
        <w:rPr>
          <w:b/>
          <w:sz w:val="28"/>
          <w:szCs w:val="28"/>
        </w:rPr>
        <w:t xml:space="preserve">с департаментом по архитектуре </w:t>
      </w:r>
    </w:p>
    <w:p w:rsidR="003D0711" w:rsidRPr="00766A6F" w:rsidRDefault="003D0711" w:rsidP="003D0711">
      <w:pPr>
        <w:widowControl w:val="0"/>
        <w:autoSpaceDE w:val="0"/>
        <w:autoSpaceDN w:val="0"/>
        <w:jc w:val="center"/>
        <w:rPr>
          <w:b/>
          <w:szCs w:val="20"/>
        </w:rPr>
      </w:pPr>
      <w:r w:rsidRPr="00766A6F">
        <w:rPr>
          <w:b/>
          <w:sz w:val="28"/>
          <w:szCs w:val="28"/>
        </w:rPr>
        <w:t>и градостроительств</w:t>
      </w:r>
      <w:r w:rsidR="000841F9" w:rsidRPr="00766A6F">
        <w:rPr>
          <w:b/>
          <w:sz w:val="28"/>
          <w:szCs w:val="28"/>
        </w:rPr>
        <w:t>а</w:t>
      </w:r>
      <w:r w:rsidRPr="00766A6F">
        <w:rPr>
          <w:b/>
          <w:sz w:val="28"/>
          <w:szCs w:val="28"/>
        </w:rPr>
        <w:t xml:space="preserve"> Краснодарского края</w:t>
      </w:r>
    </w:p>
    <w:p w:rsidR="003D0711" w:rsidRPr="002B6D79" w:rsidRDefault="003D0711" w:rsidP="003D0711">
      <w:pPr>
        <w:spacing w:after="1" w:line="259" w:lineRule="auto"/>
        <w:rPr>
          <w:rFonts w:eastAsia="Calibri"/>
          <w:lang w:eastAsia="en-US"/>
        </w:rPr>
      </w:pPr>
    </w:p>
    <w:p w:rsidR="003D0711" w:rsidRPr="002B6D79" w:rsidRDefault="003D0711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1. Общие положения</w:t>
      </w:r>
    </w:p>
    <w:p w:rsidR="003D0711" w:rsidRPr="002B6D79" w:rsidRDefault="003D0711" w:rsidP="003D07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1.1. Настоящий Порядок разработан в соответствии с требованиями Градостроительного кодекса Российской Федерации и устанавливает процедуру согласования проекта решения о комплексном развитии территории жилой, нежилой застройки, подготовленного администрацией </w:t>
      </w:r>
      <w:r w:rsidR="000841F9">
        <w:rPr>
          <w:sz w:val="28"/>
          <w:szCs w:val="28"/>
        </w:rPr>
        <w:t xml:space="preserve">Усть-Лабинского </w:t>
      </w:r>
      <w:r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Pr="002B6D79">
        <w:rPr>
          <w:sz w:val="28"/>
          <w:szCs w:val="28"/>
        </w:rPr>
        <w:t>района (далее - проект решения), с уполномоченным органом исполнительной власти Краснодарского края (далее - Порядок).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1.2. Подготовка проекта  решения осуществляется администрацией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района </w:t>
      </w:r>
      <w:r w:rsidRPr="002B6D79">
        <w:rPr>
          <w:sz w:val="28"/>
          <w:szCs w:val="28"/>
        </w:rPr>
        <w:t>(далее – Администрация).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1.3. Решение о комплексном развитии территории жилой, нежилой застройки принимается главой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DB3119">
        <w:rPr>
          <w:sz w:val="28"/>
          <w:szCs w:val="28"/>
        </w:rPr>
        <w:t xml:space="preserve">     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>района</w:t>
      </w:r>
      <w:r w:rsidRPr="002B6D79">
        <w:rPr>
          <w:sz w:val="28"/>
          <w:szCs w:val="28"/>
        </w:rPr>
        <w:t xml:space="preserve"> в порядке и случаях, установленных </w:t>
      </w:r>
      <w:hyperlink r:id="rId9" w:history="1">
        <w:r w:rsidRPr="002B6D79">
          <w:rPr>
            <w:sz w:val="28"/>
            <w:szCs w:val="28"/>
          </w:rPr>
          <w:t>статьей 66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Федерации. 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1.4. В целях принятия главой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 xml:space="preserve">городского поселения </w:t>
      </w:r>
      <w:r w:rsidR="000841F9">
        <w:rPr>
          <w:sz w:val="28"/>
          <w:szCs w:val="28"/>
        </w:rPr>
        <w:t xml:space="preserve">Усть-Лабинского </w:t>
      </w:r>
      <w:r w:rsidR="000841F9" w:rsidRPr="002B6D79">
        <w:rPr>
          <w:sz w:val="28"/>
          <w:szCs w:val="28"/>
        </w:rPr>
        <w:t>района</w:t>
      </w:r>
      <w:r w:rsidRPr="002B6D79">
        <w:rPr>
          <w:sz w:val="28"/>
          <w:szCs w:val="28"/>
        </w:rPr>
        <w:t xml:space="preserve"> решения о комплексном развитии территории жилой, нежилой застройки администрация направляет проект решения на согласование в департамент по архитектуре и градостроительству Краснодарского края.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К проекту решения должны быть приложены сведения, информация и документы, предусмотренные пунктом 2.1 настоящего Порядка.</w:t>
      </w:r>
    </w:p>
    <w:p w:rsidR="003D0711" w:rsidRPr="002B6D79" w:rsidRDefault="003D0711" w:rsidP="00445A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1.5. В случае включения в границы территории комплексного развития жилой, нежилой застройки земельных участков и (или) расположенных на них объектов недвижимого имущества, находящихся в собственности Российской Федерации, Краснодарского края, проект решения подлежит согласованию в порядке, предусмотренном </w:t>
      </w:r>
      <w:hyperlink r:id="rId10" w:history="1">
        <w:r w:rsidRPr="002B6D79">
          <w:rPr>
            <w:sz w:val="28"/>
            <w:szCs w:val="28"/>
          </w:rPr>
          <w:t>частью 10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Федерации, до его направления на рассмотрение в департамент по архитектуре и градостроительству Краснодарского края.</w:t>
      </w:r>
    </w:p>
    <w:p w:rsidR="003D0711" w:rsidRPr="002B6D79" w:rsidRDefault="003D0711" w:rsidP="00445AD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3119" w:rsidRDefault="00DB3119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D0711" w:rsidRPr="002B6D79" w:rsidRDefault="003D0711" w:rsidP="003D071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2. Порядок рассмотрения проекта решения</w:t>
      </w:r>
    </w:p>
    <w:p w:rsidR="003D0711" w:rsidRPr="002B6D79" w:rsidRDefault="003D0711" w:rsidP="00D101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t>уполномоченным органом</w:t>
      </w:r>
    </w:p>
    <w:p w:rsidR="003D0711" w:rsidRPr="002B6D79" w:rsidRDefault="003D0711" w:rsidP="003D0711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65"/>
      <w:bookmarkEnd w:id="2"/>
    </w:p>
    <w:p w:rsidR="003D0711" w:rsidRPr="002B6D79" w:rsidRDefault="003D0711" w:rsidP="00571B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 Администрация направляет на согласование в департамент по </w:t>
      </w:r>
      <w:r w:rsidR="00571B16">
        <w:rPr>
          <w:sz w:val="28"/>
          <w:szCs w:val="28"/>
        </w:rPr>
        <w:t>а</w:t>
      </w:r>
      <w:r w:rsidRPr="002B6D79">
        <w:rPr>
          <w:sz w:val="28"/>
          <w:szCs w:val="28"/>
        </w:rPr>
        <w:t>рхитектуре и градостроительству Краснодарского края проект решения, в который включаются сведения, предусмотренные частью 1 статьи 67 Градостроительного кодекса Российской Федерации (приложение 1 к настоящему Порядку). К проекту решения прилагаются следующие сведения, информация и документы: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2.1.1. Копии документов о согласовании, предусмотренных </w:t>
      </w:r>
      <w:hyperlink r:id="rId11" w:history="1">
        <w:r w:rsidRPr="002B6D79">
          <w:rPr>
            <w:sz w:val="28"/>
            <w:szCs w:val="28"/>
          </w:rPr>
          <w:t>частью 10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 (при наличии).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2.1.2. Копии документов, подтверждающих соответствие включенных в проект решения земельных участков и (или) расположенных на них объектов капитального строительства требованиям, установленным </w:t>
      </w:r>
      <w:hyperlink r:id="rId12" w:history="1">
        <w:r w:rsidRPr="002B6D79">
          <w:rPr>
            <w:sz w:val="28"/>
            <w:szCs w:val="28"/>
          </w:rPr>
          <w:t>частями 2</w:t>
        </w:r>
      </w:hyperlink>
      <w:r w:rsidRPr="002B6D79">
        <w:rPr>
          <w:sz w:val="28"/>
          <w:szCs w:val="28"/>
        </w:rPr>
        <w:t xml:space="preserve">, </w:t>
      </w:r>
      <w:hyperlink r:id="rId13" w:history="1">
        <w:r w:rsidRPr="002B6D79">
          <w:rPr>
            <w:sz w:val="28"/>
            <w:szCs w:val="28"/>
          </w:rPr>
          <w:t>4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2.1.3. Сведения о наличии оснований для включения в проект решения иных объектов капитального строительства, расположенных на рассматриваемой территории, согласно </w:t>
      </w:r>
      <w:hyperlink r:id="rId14" w:history="1">
        <w:r w:rsidRPr="002B6D79">
          <w:rPr>
            <w:sz w:val="28"/>
            <w:szCs w:val="28"/>
          </w:rPr>
          <w:t>частям 3</w:t>
        </w:r>
      </w:hyperlink>
      <w:r w:rsidRPr="002B6D79">
        <w:rPr>
          <w:sz w:val="28"/>
          <w:szCs w:val="28"/>
        </w:rPr>
        <w:t xml:space="preserve"> и </w:t>
      </w:r>
      <w:hyperlink r:id="rId15" w:history="1">
        <w:r w:rsidRPr="002B6D79">
          <w:rPr>
            <w:sz w:val="28"/>
            <w:szCs w:val="28"/>
          </w:rPr>
          <w:t>5 статьи 65</w:t>
        </w:r>
      </w:hyperlink>
      <w:r w:rsidRPr="002B6D79">
        <w:rPr>
          <w:sz w:val="28"/>
          <w:szCs w:val="28"/>
        </w:rPr>
        <w:t xml:space="preserve"> Градостроительного кодекса Российской Федерации, а также перечень объектов капитального строительства, признанных в соответствии с гражданским законодательством самовольными постройками.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2.1.4. Сведения о наличии (отсутствии) ранее установленного резервирования в отношении земельных участков, которые находятся в государственной, муниципальной собственности или государственная собственность на которые не разграничена и расположены в границах рассматриваемой территории.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>2.1.5. Сведения о наличии (отсутствии) в границах рассматриваемой территории объектов культурного наследия, подлежащих сохранению в соответствии с законодательством Российской Федерации об объектах культурного наследия, их зон охраны, защитных зон, территории исторического поселения, земель лесного фонда, особо охраняемых природных территорий, иных территорий с особыми условиями использования.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2.1.6. Выписки из Единого государственного реестра недвижимости (ЕГРН) о зарегистрированных правах на земельные участки и (или) объекты капитального строительства, которые включены в проект решения, в том числе подлежащие изъятию для государственных или муниципальных нужд.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2.1.7. Расчет предполагаемого возмещения и предполагаемой площади жилых помещений, необходимых для переселения граждан из многоквартирных домов, которые планируются к изъятию для государственных или муниципальных нужд в целях осуществления комплексного развития территории 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2.1.8. Расчет предполагаемой площади зданий, строений, нежилых помещений, находящихся в государственной или муниципальной собственности, необходимых для предоставления (при наличии) на праве </w:t>
      </w:r>
      <w:r w:rsidRPr="002B6D79">
        <w:rPr>
          <w:sz w:val="28"/>
          <w:szCs w:val="28"/>
        </w:rPr>
        <w:lastRenderedPageBreak/>
        <w:t>аренды правообладателям из числа субъектов малого и среднего предпринимательства взамен изымаемых для государственных или муниципальных нужд в целях осуществления комплексного развития территории нежилой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2.1.9. Сведения о возможности подключения (технологического присоединения) объектов капитального строительства к сетям инженерно-технического обеспечения, о максимальной нагрузке в возможных точках подключения (технологического присоединения) к таким сетям, о возможности реконструкции существующих сетей, о возможном увеличении мощности и (или) улучшении технических характеристик существующих сетей при их реконструкции, капитальном ремонте, предоставленные обладателями соответствующих сетей инженерно-технического обеспечения (при возможности предоставления таких сведений обладателями сетей инженерно-технического обеспечения).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 xml:space="preserve">2.1.10. </w:t>
      </w:r>
      <w:hyperlink w:anchor="P643" w:history="1">
        <w:r w:rsidRPr="00F1629B">
          <w:rPr>
            <w:spacing w:val="-4"/>
            <w:sz w:val="28"/>
            <w:szCs w:val="28"/>
          </w:rPr>
          <w:t>Концепция</w:t>
        </w:r>
      </w:hyperlink>
      <w:r w:rsidRPr="00F1629B">
        <w:rPr>
          <w:spacing w:val="-4"/>
          <w:sz w:val="28"/>
          <w:szCs w:val="28"/>
        </w:rPr>
        <w:t xml:space="preserve"> комплексного развития территории (далее - Концепция) и пояснительная записка к ней, подготовленные в соответствии с требованиями к их составу и содержанию (приложение 2 к настоящему Порядку).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>На основе материалов Концепции в последующем в соответствии с положениями законодательства о градостроительной деятельности разрабатывается документация по планировке территории комплексного развития.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2.2. Департамент по архитектуре и градостроительству Краснодарского края рассматривает подготовленный Администрацией проект решения с прилагаемыми к нему сведениями, информацией и документами в тридцатидневный срок со дня его регистрации при поступлении в департамент.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2.3. Рассмотрение проекта решения и прилагаемых к нему документов осуществляется в рамках деятельности рабочей группы при департаменте по архитектуре и градостроительству Краснодарского края.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>2.4. По результатам рассмотрения департамент по архитектуре и градостроительству Краснодарского края вправе согласовать проект решения либо подготовить заключение об отказе в согласовании с указанием причин такого отказа при наличии хотя бы одного из следующих оснований: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 xml:space="preserve">2.4.1. Непредставление, представление не в полном объеме либо ненадлежащим образом оформленных сведений, информации и документов, указанных в </w:t>
      </w:r>
      <w:hyperlink w:anchor="P65" w:history="1">
        <w:r w:rsidRPr="00F1629B">
          <w:rPr>
            <w:spacing w:val="2"/>
            <w:sz w:val="28"/>
            <w:szCs w:val="28"/>
          </w:rPr>
          <w:t>пункте 2.1</w:t>
        </w:r>
      </w:hyperlink>
      <w:r w:rsidRPr="00F1629B">
        <w:rPr>
          <w:spacing w:val="2"/>
          <w:sz w:val="28"/>
          <w:szCs w:val="28"/>
        </w:rPr>
        <w:t xml:space="preserve"> настоящего Порядка (представление документов, содержащих противоречивые сведения, незаверенные исправления либо текст которых не поддается прочтению);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F1629B">
        <w:rPr>
          <w:spacing w:val="2"/>
          <w:sz w:val="28"/>
          <w:szCs w:val="28"/>
        </w:rPr>
        <w:t xml:space="preserve">2.4.2. Несоответствие границ территории, в отношении которой принимается решение о комплексном развитии, и расположенных на этой территории земельных участков и (или) объектов капитального строительства положениям </w:t>
      </w:r>
      <w:hyperlink r:id="rId16" w:history="1">
        <w:r w:rsidRPr="00F1629B">
          <w:rPr>
            <w:spacing w:val="2"/>
            <w:sz w:val="28"/>
            <w:szCs w:val="28"/>
          </w:rPr>
          <w:t>частей 2</w:t>
        </w:r>
      </w:hyperlink>
      <w:r w:rsidRPr="00F1629B">
        <w:rPr>
          <w:spacing w:val="2"/>
          <w:sz w:val="28"/>
          <w:szCs w:val="28"/>
        </w:rPr>
        <w:t xml:space="preserve">, </w:t>
      </w:r>
      <w:hyperlink r:id="rId17" w:history="1">
        <w:r w:rsidRPr="00F1629B">
          <w:rPr>
            <w:spacing w:val="2"/>
            <w:sz w:val="28"/>
            <w:szCs w:val="28"/>
          </w:rPr>
          <w:t>4 статьи 65</w:t>
        </w:r>
      </w:hyperlink>
      <w:r w:rsidRPr="00F1629B">
        <w:rPr>
          <w:spacing w:val="2"/>
          <w:sz w:val="28"/>
          <w:szCs w:val="28"/>
        </w:rPr>
        <w:t xml:space="preserve"> Градостроительного кодекса Российской Федерации и  утвержденным   нормативным   правовым   актам,   принятым   для   реализации комплексного развития территорий в Краснодарском крае, согласно </w:t>
      </w:r>
      <w:hyperlink r:id="rId18" w:history="1">
        <w:r w:rsidRPr="00F1629B">
          <w:rPr>
            <w:spacing w:val="2"/>
            <w:sz w:val="28"/>
            <w:szCs w:val="28"/>
          </w:rPr>
          <w:t>постановлению</w:t>
        </w:r>
      </w:hyperlink>
      <w:r w:rsidRPr="00F1629B">
        <w:rPr>
          <w:spacing w:val="2"/>
          <w:sz w:val="28"/>
          <w:szCs w:val="28"/>
        </w:rPr>
        <w:t xml:space="preserve"> главы администрации (губернатора) Краснодарского края от 28 октября 2021 г. № 751;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lastRenderedPageBreak/>
        <w:t>2.4.3. Полное либо частичное пересечение (совпадение) границ территории, в отношении которой подготовлен проект решения, с границами территорий, в отношении которых принято решение об их комплексном развитии Правительством Российской Федерации или администрацией Краснодарского края;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 xml:space="preserve">2.4.4. В границах территории, подлежащей комплексному развитию, расположены земельные участки и (или) иные объекты недвижимого имущества, не предусмотренные </w:t>
      </w:r>
      <w:hyperlink r:id="rId19" w:history="1">
        <w:r w:rsidRPr="00F1629B">
          <w:rPr>
            <w:spacing w:val="4"/>
            <w:sz w:val="28"/>
            <w:szCs w:val="28"/>
          </w:rPr>
          <w:t>частями 2</w:t>
        </w:r>
      </w:hyperlink>
      <w:r w:rsidRPr="00F1629B">
        <w:rPr>
          <w:spacing w:val="4"/>
          <w:sz w:val="28"/>
          <w:szCs w:val="28"/>
        </w:rPr>
        <w:t xml:space="preserve"> - </w:t>
      </w:r>
      <w:hyperlink r:id="rId20" w:history="1">
        <w:r w:rsidRPr="00F1629B">
          <w:rPr>
            <w:spacing w:val="4"/>
            <w:sz w:val="28"/>
            <w:szCs w:val="28"/>
          </w:rPr>
          <w:t>5 статьи 65</w:t>
        </w:r>
      </w:hyperlink>
      <w:r w:rsidRPr="00F1629B">
        <w:rPr>
          <w:spacing w:val="4"/>
          <w:sz w:val="28"/>
          <w:szCs w:val="28"/>
        </w:rPr>
        <w:t xml:space="preserve"> Градостроительного кодекса Российской Федерации, и (или) объекты недвижимости, указанные в </w:t>
      </w:r>
      <w:hyperlink r:id="rId21" w:history="1">
        <w:r w:rsidRPr="00F1629B">
          <w:rPr>
            <w:spacing w:val="4"/>
            <w:sz w:val="28"/>
            <w:szCs w:val="28"/>
          </w:rPr>
          <w:t>части 6 статьи 65</w:t>
        </w:r>
      </w:hyperlink>
      <w:r w:rsidRPr="00F1629B">
        <w:rPr>
          <w:spacing w:val="4"/>
          <w:sz w:val="28"/>
          <w:szCs w:val="28"/>
        </w:rPr>
        <w:t xml:space="preserve"> Градостроительного кодекса Российской Федерации;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2.4.5. Земельные участки и (или) расположенные на них объекты недвижимого имущества, включенные в границы территории, подлежащей комплексному развитию, находятся в собственности Российской Федерации, Краснодарского края, за исключением случаев, когда на их включение получено согласование, предусмотренное пунктом 1.6 Порядка.</w:t>
      </w:r>
    </w:p>
    <w:p w:rsidR="003D0711" w:rsidRPr="00F1629B" w:rsidRDefault="003D0711" w:rsidP="003576CC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F1629B">
        <w:rPr>
          <w:spacing w:val="4"/>
          <w:sz w:val="28"/>
          <w:szCs w:val="28"/>
        </w:rPr>
        <w:t xml:space="preserve">2.4.6. В отношении земельных участков, включенных в границы территории, подлежащей комплексному развитию, находящихся в государственной, муниципальной собственности, действует решение об их резервировании, принятое в соответствии с Земельным </w:t>
      </w:r>
      <w:hyperlink r:id="rId22" w:history="1">
        <w:r w:rsidRPr="00F1629B">
          <w:rPr>
            <w:spacing w:val="4"/>
            <w:sz w:val="28"/>
            <w:szCs w:val="28"/>
          </w:rPr>
          <w:t>кодексом</w:t>
        </w:r>
      </w:hyperlink>
      <w:r w:rsidRPr="00F1629B">
        <w:rPr>
          <w:spacing w:val="4"/>
          <w:sz w:val="28"/>
          <w:szCs w:val="28"/>
        </w:rPr>
        <w:t xml:space="preserve"> Российской</w:t>
      </w:r>
      <w:r w:rsidRPr="00F1629B">
        <w:rPr>
          <w:spacing w:val="-6"/>
          <w:sz w:val="28"/>
          <w:szCs w:val="28"/>
        </w:rPr>
        <w:t xml:space="preserve"> Федерации.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2.4.7. На земельных участках, включенных в границы территории, подлежащей комплексному развитию, расположены объекты коммунальной (инженерной), социальной, транспортной инфраструктур, находящиеся в государственной или муниципальной собственности, и снос или реконструкция таких объектов с учетом мероприятий, предусмотренных проектом решения, приведет к снижению фактических показателей обеспеченности территории объектами таких инфраструктур и (или) фактических показателей территориальной доступности указанных объектов для населения в случае осуществления комплексного развития территории жилой застройки.</w:t>
      </w:r>
    </w:p>
    <w:p w:rsidR="003D0711" w:rsidRPr="002B6D79" w:rsidRDefault="003D0711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2.4.8. На земельных участках, включенных в границы территории, подлежащей комплексному развитию, расположены объекты недвижимого имущества, находящиеся в государственной собственности, необходимые для обеспечения: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а) стратегических интересов Российской Федерации в области обороны страны и безопасности государства, защиты жизни и здоровья, прав и законных интересов граждан Российской Федерации;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б) осуществления федеральными органами государственной власти, исполнительными органами государственной власти Краснодарского края, органами местного самоуправления полномочий, установленных нормативными правовыми актами Российской Федерации, Краснодарского края, муниципальных образований, определяющими статус этих органов, в том числе объекты недвижимого имущества, закрепленные за государственными и муниципальными унитарными предприятиями, государственными и муниципальными учреждениями;</w:t>
      </w:r>
    </w:p>
    <w:p w:rsidR="003D0711" w:rsidRPr="002B6D79" w:rsidRDefault="003D0711" w:rsidP="00571B16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1629B">
        <w:rPr>
          <w:spacing w:val="4"/>
          <w:sz w:val="28"/>
          <w:szCs w:val="28"/>
        </w:rPr>
        <w:lastRenderedPageBreak/>
        <w:t>в) деятельности федеральных органов государственной власти, исполнительных органов государственной власти Краснодарского края, органов местного самоуправления, государственных и муниципальных служащих, работников государственных и муниципальных унитарных предприятий, государственных и муниципальных учреждений, включая нежилые помещения для размещения указанных органов, предприятий и</w:t>
      </w:r>
      <w:r w:rsidRPr="002B6D79">
        <w:rPr>
          <w:sz w:val="28"/>
          <w:szCs w:val="28"/>
        </w:rPr>
        <w:t xml:space="preserve"> учреждений.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1629B">
        <w:rPr>
          <w:spacing w:val="-4"/>
          <w:sz w:val="28"/>
          <w:szCs w:val="28"/>
        </w:rPr>
        <w:t>2.4.9. Земельные участки, включенные в границы территории, подлежащей комплексному развитию, ограничены в обороте или изъяты из оборота.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2.4.10. Земельные участки, включенные в границы территории, подлежащей комплексному развитию, предназначены для реализации полномочий органов государственной власти Краснодарского края, установленных нормативными правовыми актами Российской Федерации, Краснодарского края.</w:t>
      </w:r>
    </w:p>
    <w:p w:rsidR="003D0711" w:rsidRPr="00F1629B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pacing w:val="4"/>
          <w:sz w:val="28"/>
          <w:szCs w:val="28"/>
        </w:rPr>
      </w:pPr>
      <w:r w:rsidRPr="00F1629B">
        <w:rPr>
          <w:spacing w:val="4"/>
          <w:sz w:val="28"/>
          <w:szCs w:val="28"/>
        </w:rPr>
        <w:t>2.4.11. Несоответствие Концепции настоящему Порядку либо предлагаемых параметров развития территории параметрам, предусмотренным документами территориального планирования, правилами землепользования и застройки, нормативами градостроительного проектирования, действующими программами комплексного развития коммунальной, транспортной, социальной и иных инфраструктур, в случае невозможности их изменения согласно предусмотренным Концепцией предложениям,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их зон охраны, защитных зон, территории исторического поселения, а также ограничениям, установленным в соответствии с земельным и иным законодательством Российской Федерации.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2.4.12. Несоответствие в части включения в границы территории, подлежащей комплексному развитию, земель лесного фонда, водных объектов, особо охраняемых природных территорий, земель, занятых объектами культурного наследия, их зонами охраны, защитными зонами, территорией исторического поселения, иных территорий с особыми условиями использования.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>2.5. Заключение департамента по архитектуре и градостроительству Краснодарского края по результатам рассмотрения проекта решения должно содержать выводы о его согласовании либо об отказе в его согласовании с обоснованием причин такого отказа.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2.6. Обмен указанными в настоящем разделе документами осуществляется между Администрацией и департаментом по архитектуре по градостроительству Краснодарского края с использованием электронных систем межведомственного взаимодействия (документооборота). 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B6D79">
        <w:rPr>
          <w:b/>
          <w:sz w:val="28"/>
          <w:szCs w:val="28"/>
        </w:rPr>
        <w:lastRenderedPageBreak/>
        <w:t>3. Повторное рассмотрение проекта решения</w:t>
      </w:r>
    </w:p>
    <w:p w:rsidR="003D0711" w:rsidRPr="002B6D79" w:rsidRDefault="003D0711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D0711" w:rsidRPr="002B6D79" w:rsidRDefault="003D0711" w:rsidP="00F1629B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В случае получения заключения департамента по архитектуре и градостроительству Краснодарского края об отказе в согласовании проекта решения Администрация после устранения причин отказа вправе повторно направить на согласование в департамент доработанный проект решения с приложением сведений, информации и документов, согласно </w:t>
      </w:r>
      <w:hyperlink w:anchor="P65" w:history="1">
        <w:r w:rsidRPr="002B6D79">
          <w:rPr>
            <w:sz w:val="28"/>
            <w:szCs w:val="28"/>
          </w:rPr>
          <w:t>пункту 2.1</w:t>
        </w:r>
      </w:hyperlink>
      <w:r w:rsidRPr="002B6D79">
        <w:rPr>
          <w:sz w:val="28"/>
          <w:szCs w:val="28"/>
        </w:rPr>
        <w:t xml:space="preserve"> настоящего Порядка. </w:t>
      </w: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10196" w:rsidRPr="002B6D79" w:rsidRDefault="00D10196" w:rsidP="003576CC">
      <w:pPr>
        <w:widowControl w:val="0"/>
        <w:tabs>
          <w:tab w:val="left" w:pos="255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1629B" w:rsidRDefault="00F1629B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A07C3E" w:rsidRPr="002B6D7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841F9">
        <w:rPr>
          <w:sz w:val="28"/>
          <w:szCs w:val="28"/>
        </w:rPr>
        <w:t xml:space="preserve"> </w:t>
      </w:r>
    </w:p>
    <w:p w:rsidR="000841F9" w:rsidRDefault="00A07C3E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 w:rsidRPr="002B6D79">
        <w:rPr>
          <w:sz w:val="28"/>
          <w:szCs w:val="28"/>
        </w:rPr>
        <w:t xml:space="preserve">отдела архитектуры и градостроительства </w:t>
      </w:r>
    </w:p>
    <w:p w:rsidR="00F1629B" w:rsidRDefault="000841F9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Усть-Лабинского городского </w:t>
      </w:r>
    </w:p>
    <w:p w:rsidR="00A07C3E" w:rsidRPr="002B6D79" w:rsidRDefault="000841F9" w:rsidP="003576CC">
      <w:pPr>
        <w:widowControl w:val="0"/>
        <w:tabs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 w:rsidR="00A07C3E" w:rsidRPr="002B6D79">
        <w:rPr>
          <w:sz w:val="28"/>
          <w:szCs w:val="28"/>
        </w:rPr>
        <w:t xml:space="preserve">                              </w:t>
      </w:r>
      <w:r w:rsidR="00F1629B">
        <w:rPr>
          <w:sz w:val="28"/>
          <w:szCs w:val="28"/>
        </w:rPr>
        <w:tab/>
        <w:t xml:space="preserve">        А.Н. Киселев</w:t>
      </w:r>
    </w:p>
    <w:p w:rsidR="00D10196" w:rsidRPr="002B6D79" w:rsidRDefault="00D10196" w:rsidP="003576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F6CAA" w:rsidRPr="002B6D79" w:rsidRDefault="008F6CAA" w:rsidP="003576CC">
      <w:pPr>
        <w:pStyle w:val="aa"/>
        <w:ind w:firstLine="709"/>
        <w:jc w:val="center"/>
        <w:rPr>
          <w:sz w:val="27"/>
          <w:szCs w:val="27"/>
        </w:rPr>
      </w:pPr>
    </w:p>
    <w:p w:rsidR="008F6CAA" w:rsidRPr="002B6D79" w:rsidRDefault="003576CC" w:rsidP="003576CC">
      <w:pPr>
        <w:ind w:firstLine="709"/>
        <w:rPr>
          <w:lang w:eastAsia="ru-RU"/>
        </w:rPr>
      </w:pPr>
      <w:r w:rsidRPr="002B6D79">
        <w:rPr>
          <w:lang w:eastAsia="ru-RU"/>
        </w:rPr>
        <w:br w:type="page"/>
      </w:r>
    </w:p>
    <w:p w:rsidR="002B6D79" w:rsidRPr="005A579D" w:rsidRDefault="005A579D" w:rsidP="00162DD2">
      <w:pPr>
        <w:tabs>
          <w:tab w:val="left" w:pos="7515"/>
        </w:tabs>
        <w:ind w:left="4111"/>
        <w:rPr>
          <w:sz w:val="28"/>
          <w:szCs w:val="22"/>
          <w:lang w:eastAsia="ru-RU"/>
        </w:rPr>
      </w:pPr>
      <w:r w:rsidRPr="005A579D">
        <w:rPr>
          <w:sz w:val="28"/>
          <w:szCs w:val="22"/>
          <w:lang w:eastAsia="ru-RU"/>
        </w:rPr>
        <w:lastRenderedPageBreak/>
        <w:t>ПРИЛОЖЕНИЕ</w:t>
      </w:r>
      <w:r w:rsidR="008F6CAA" w:rsidRPr="005A579D">
        <w:rPr>
          <w:sz w:val="28"/>
          <w:szCs w:val="22"/>
          <w:lang w:eastAsia="ru-RU"/>
        </w:rPr>
        <w:t xml:space="preserve"> 1</w:t>
      </w:r>
    </w:p>
    <w:p w:rsidR="00571B16" w:rsidRPr="00162DD2" w:rsidRDefault="00571B16" w:rsidP="00162DD2">
      <w:pPr>
        <w:widowControl w:val="0"/>
        <w:autoSpaceDE w:val="0"/>
        <w:autoSpaceDN w:val="0"/>
        <w:ind w:left="4111"/>
        <w:rPr>
          <w:szCs w:val="22"/>
        </w:rPr>
      </w:pPr>
      <w:r w:rsidRPr="00162DD2">
        <w:rPr>
          <w:szCs w:val="22"/>
          <w:lang w:eastAsia="ru-RU"/>
        </w:rPr>
        <w:t xml:space="preserve">к  Порядку </w:t>
      </w:r>
      <w:r w:rsidR="008F6CAA" w:rsidRPr="00162DD2">
        <w:rPr>
          <w:szCs w:val="22"/>
          <w:lang w:eastAsia="ru-RU"/>
        </w:rPr>
        <w:t xml:space="preserve"> </w:t>
      </w:r>
      <w:r w:rsidRPr="00162DD2">
        <w:rPr>
          <w:szCs w:val="22"/>
        </w:rPr>
        <w:t>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</w:t>
      </w:r>
      <w:r w:rsidR="005A579D" w:rsidRPr="00162DD2">
        <w:rPr>
          <w:szCs w:val="22"/>
        </w:rPr>
        <w:t>,</w:t>
      </w:r>
      <w:r w:rsidRPr="00162DD2">
        <w:rPr>
          <w:szCs w:val="22"/>
        </w:rPr>
        <w:t xml:space="preserve"> с </w:t>
      </w:r>
      <w:r w:rsidR="00162DD2" w:rsidRPr="00162DD2">
        <w:rPr>
          <w:szCs w:val="22"/>
        </w:rPr>
        <w:t>д</w:t>
      </w:r>
      <w:r w:rsidRPr="00162DD2">
        <w:rPr>
          <w:szCs w:val="22"/>
        </w:rPr>
        <w:t>епартаментом по архитектуре и градостроительства Краснодарского края</w:t>
      </w:r>
    </w:p>
    <w:tbl>
      <w:tblPr>
        <w:tblW w:w="103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3"/>
      </w:tblGrid>
      <w:tr w:rsidR="008F6CAA" w:rsidRPr="002B6D79" w:rsidTr="00162DD2">
        <w:trPr>
          <w:trHeight w:val="720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Сведения,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представляемые в департамент по архитектуре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и градостроительству Краснодарского края</w:t>
            </w:r>
          </w:p>
        </w:tc>
      </w:tr>
      <w:tr w:rsidR="008F6CAA" w:rsidRPr="002B6D79" w:rsidTr="00162DD2">
        <w:trPr>
          <w:trHeight w:val="536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Схема расположения территории комплексного развития на карте</w:t>
            </w:r>
          </w:p>
          <w:p w:rsidR="008F6CAA" w:rsidRPr="002B6D79" w:rsidRDefault="008F6CAA" w:rsidP="00162DD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градостроительного зонирования правил землепользования</w:t>
            </w:r>
            <w:r w:rsidR="00162DD2">
              <w:rPr>
                <w:b/>
                <w:szCs w:val="20"/>
              </w:rPr>
              <w:t xml:space="preserve"> </w:t>
            </w:r>
            <w:r w:rsidRPr="002B6D79">
              <w:rPr>
                <w:b/>
                <w:szCs w:val="20"/>
              </w:rPr>
              <w:t>и застройки</w:t>
            </w:r>
          </w:p>
        </w:tc>
      </w:tr>
      <w:tr w:rsidR="008F6CAA" w:rsidRPr="002B6D79" w:rsidTr="00571B16">
        <w:trPr>
          <w:trHeight w:val="1013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Размещается фрагмент карты градостроительного зонирования и видов разрешенного использования земельных участков и объектов капитального строительства, на которой отображены границы территории, в отношении которой осуществляется комплексное развитие территории по инициативе органа местного самоуправления</w:t>
            </w:r>
          </w:p>
        </w:tc>
      </w:tr>
      <w:tr w:rsidR="008F6CAA" w:rsidRPr="002B6D79" w:rsidTr="00571B16">
        <w:trPr>
          <w:trHeight w:val="260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Условные обозначения: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Виды разрешенного использования земельных участков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и объектов капитального строительства </w:t>
            </w:r>
          </w:p>
        </w:tc>
      </w:tr>
      <w:tr w:rsidR="008F6CAA" w:rsidRPr="002B6D79" w:rsidTr="00571B16">
        <w:trPr>
          <w:trHeight w:val="2273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____ (код (числовое обозначение) вида разрешенного использования земельного участка и объектов капитального строительства в соответствии правилами землепользования и застройки) - _________ (описание вида разрешенного использования земельного участка и объектов капитального строительства).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Например,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4.0 -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4.1 - 4.10;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Предельные параметры разрешенного строительства/реконструкции объектов капитального строительства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Схема расположения территории комплексного развития</w:t>
            </w:r>
          </w:p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на публичной кадастровой карте 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3576CC">
            <w:pPr>
              <w:widowControl w:val="0"/>
              <w:autoSpaceDE w:val="0"/>
              <w:autoSpaceDN w:val="0"/>
              <w:ind w:firstLine="709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Размещается фрагмент публичной кадастровой карты, на которой отображены границы территории, в отношении которой предполагается комплексное развитие</w:t>
            </w:r>
          </w:p>
        </w:tc>
      </w:tr>
      <w:tr w:rsidR="008F6CAA" w:rsidRPr="002B6D79" w:rsidTr="00571B16">
        <w:trPr>
          <w:trHeight w:val="260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Условные обозначения:</w:t>
            </w:r>
          </w:p>
        </w:tc>
      </w:tr>
      <w:tr w:rsidR="008F6CAA" w:rsidRPr="002B6D79" w:rsidTr="00571B16">
        <w:trPr>
          <w:trHeight w:val="753"/>
        </w:trPr>
        <w:tc>
          <w:tcPr>
            <w:tcW w:w="10333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 xml:space="preserve">Перечень координат характерных точек границ территории, подлежащей комплексному развитию, в системе координат, установленной для ведения Единого государственного реестра недвижимости </w:t>
            </w:r>
          </w:p>
        </w:tc>
      </w:tr>
      <w:tr w:rsidR="008F6CAA" w:rsidRPr="002B6D79" w:rsidTr="00571B16">
        <w:trPr>
          <w:trHeight w:val="507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Сведения о земельных участках, образующих территорию комплексного развития, объектах, расположенных на этих участках и (или) планируемых для размещения:</w:t>
            </w:r>
          </w:p>
        </w:tc>
      </w:tr>
      <w:tr w:rsidR="008F6CAA" w:rsidRPr="002B6D79" w:rsidTr="00571B16">
        <w:trPr>
          <w:cantSplit/>
          <w:trHeight w:val="507"/>
        </w:trPr>
        <w:tc>
          <w:tcPr>
            <w:tcW w:w="1033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Общая площадь территории, в отношении которой предполагается осуществить комплексное развитие: _________ га, в том числе:</w:t>
            </w:r>
          </w:p>
        </w:tc>
      </w:tr>
    </w:tbl>
    <w:p w:rsidR="003576CC" w:rsidRPr="002B6D79" w:rsidRDefault="003576CC" w:rsidP="008F6CAA">
      <w:pPr>
        <w:widowControl w:val="0"/>
        <w:autoSpaceDE w:val="0"/>
        <w:autoSpaceDN w:val="0"/>
        <w:jc w:val="both"/>
        <w:rPr>
          <w:szCs w:val="20"/>
        </w:rPr>
        <w:sectPr w:rsidR="003576CC" w:rsidRPr="002B6D79" w:rsidSect="00F1629B">
          <w:pgSz w:w="11905" w:h="16838"/>
          <w:pgMar w:top="851" w:right="851" w:bottom="1134" w:left="1701" w:header="0" w:footer="0" w:gutter="0"/>
          <w:cols w:space="720"/>
        </w:sectPr>
      </w:pPr>
    </w:p>
    <w:p w:rsidR="001B7C54" w:rsidRPr="002B6D79" w:rsidRDefault="003576CC" w:rsidP="001B7C54">
      <w:pPr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lang w:eastAsia="en-US"/>
        </w:rPr>
        <w:lastRenderedPageBreak/>
        <w:t>З</w:t>
      </w:r>
      <w:r w:rsidRPr="002B6D79">
        <w:rPr>
          <w:rFonts w:eastAsia="Calibri"/>
          <w:b/>
          <w:lang w:eastAsia="en-US"/>
        </w:rPr>
        <w:t xml:space="preserve">емельные участки и (или) объекты недвижимого имущества, находящиеся </w:t>
      </w:r>
    </w:p>
    <w:p w:rsidR="008F6CAA" w:rsidRPr="002B6D79" w:rsidRDefault="003576CC" w:rsidP="001B7C54">
      <w:pPr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b/>
          <w:lang w:eastAsia="en-US"/>
        </w:rPr>
        <w:t>в государственной федеральной собственности Российской Федерации:</w:t>
      </w:r>
    </w:p>
    <w:p w:rsidR="001B7C54" w:rsidRPr="002B6D79" w:rsidRDefault="001B7C54" w:rsidP="001B7C54">
      <w:pPr>
        <w:jc w:val="center"/>
        <w:rPr>
          <w:rFonts w:eastAsia="Calibri"/>
          <w:b/>
          <w:lang w:eastAsia="en-US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993"/>
        <w:gridCol w:w="1418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884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41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1B7C5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</w:t>
            </w:r>
            <w:r w:rsidR="001B7C54" w:rsidRPr="002B6D79">
              <w:rPr>
                <w:szCs w:val="20"/>
              </w:rPr>
              <w:t>я</w:t>
            </w:r>
            <w:r w:rsidRPr="002B6D79">
              <w:rPr>
                <w:szCs w:val="20"/>
              </w:rPr>
              <w:t xml:space="preserve"> (юридический и фактический)</w:t>
            </w:r>
          </w:p>
        </w:tc>
        <w:tc>
          <w:tcPr>
            <w:tcW w:w="141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lastRenderedPageBreak/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находящиеся в государственной региональной собственности Краснодарского края:</w:t>
      </w: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1993"/>
        <w:gridCol w:w="1134"/>
        <w:gridCol w:w="1049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4884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1049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2B6D79" w:rsidRDefault="002B6D79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B7C54" w:rsidRPr="002B6D79" w:rsidRDefault="001B7C54" w:rsidP="001B7C5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B6D79">
        <w:rPr>
          <w:rFonts w:eastAsia="Calibri"/>
          <w:b/>
          <w:lang w:eastAsia="en-US"/>
        </w:rPr>
        <w:lastRenderedPageBreak/>
        <w:t>Земельные участки, государственная собственность на которые не разграничена: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028"/>
        <w:gridCol w:w="1247"/>
        <w:gridCol w:w="3041"/>
        <w:gridCol w:w="850"/>
        <w:gridCol w:w="850"/>
        <w:gridCol w:w="1099"/>
        <w:gridCol w:w="1077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02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5840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lastRenderedPageBreak/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 xml:space="preserve">находящиеся в собственности </w:t>
      </w:r>
      <w:r w:rsidR="00571B16">
        <w:rPr>
          <w:b/>
          <w:szCs w:val="20"/>
        </w:rPr>
        <w:t>Усть-Лабинского</w:t>
      </w:r>
      <w:r w:rsidRPr="002B6D79">
        <w:rPr>
          <w:b/>
          <w:szCs w:val="20"/>
        </w:rPr>
        <w:t xml:space="preserve"> городского поселения </w:t>
      </w:r>
      <w:r w:rsidR="00571B16">
        <w:rPr>
          <w:b/>
          <w:szCs w:val="20"/>
        </w:rPr>
        <w:t>Усть-Лабинского</w:t>
      </w:r>
      <w:r w:rsidRPr="002B6D79">
        <w:rPr>
          <w:b/>
          <w:szCs w:val="20"/>
        </w:rPr>
        <w:t xml:space="preserve"> района</w:t>
      </w:r>
    </w:p>
    <w:p w:rsidR="001B7C54" w:rsidRPr="002B6D79" w:rsidRDefault="001B7C54" w:rsidP="001B7C5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304"/>
        <w:gridCol w:w="737"/>
        <w:gridCol w:w="1134"/>
        <w:gridCol w:w="1020"/>
        <w:gridCol w:w="1134"/>
        <w:gridCol w:w="1247"/>
        <w:gridCol w:w="1191"/>
        <w:gridCol w:w="850"/>
        <w:gridCol w:w="850"/>
        <w:gridCol w:w="2276"/>
        <w:gridCol w:w="1276"/>
        <w:gridCol w:w="624"/>
      </w:tblGrid>
      <w:tr w:rsidR="008F6CAA" w:rsidRPr="002B6D79" w:rsidTr="001B7C54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представителе собственника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5167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276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276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C54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lastRenderedPageBreak/>
        <w:t>Земельные участки и (или) объекты недвижимого имущества,</w:t>
      </w:r>
    </w:p>
    <w:p w:rsidR="008F6CAA" w:rsidRPr="002B6D79" w:rsidRDefault="001B7C54" w:rsidP="001B7C54">
      <w:pPr>
        <w:widowControl w:val="0"/>
        <w:autoSpaceDE w:val="0"/>
        <w:autoSpaceDN w:val="0"/>
        <w:jc w:val="center"/>
        <w:rPr>
          <w:b/>
          <w:szCs w:val="20"/>
        </w:rPr>
      </w:pPr>
      <w:r w:rsidRPr="002B6D79">
        <w:rPr>
          <w:b/>
          <w:szCs w:val="20"/>
        </w:rPr>
        <w:t>принадлежащие правообладателям на праве собственности</w:t>
      </w: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304"/>
        <w:gridCol w:w="737"/>
        <w:gridCol w:w="1020"/>
        <w:gridCol w:w="1134"/>
        <w:gridCol w:w="1247"/>
        <w:gridCol w:w="1191"/>
        <w:gridCol w:w="1793"/>
        <w:gridCol w:w="850"/>
        <w:gridCol w:w="850"/>
        <w:gridCol w:w="1020"/>
        <w:gridCol w:w="1020"/>
        <w:gridCol w:w="1077"/>
        <w:gridCol w:w="624"/>
      </w:tblGrid>
      <w:tr w:rsidR="008F6CAA" w:rsidRPr="002B6D79" w:rsidTr="001B7C54">
        <w:tc>
          <w:tcPr>
            <w:tcW w:w="56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Площадь, кв. м</w:t>
            </w:r>
          </w:p>
        </w:tc>
        <w:tc>
          <w:tcPr>
            <w:tcW w:w="102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Объекты недвижимости, расположенные на земельном участке, и их адреса</w:t>
            </w:r>
          </w:p>
        </w:tc>
        <w:tc>
          <w:tcPr>
            <w:tcW w:w="298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земельного участка</w:t>
            </w:r>
          </w:p>
        </w:tc>
        <w:tc>
          <w:tcPr>
            <w:tcW w:w="3740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земельным участком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1B7C54">
        <w:tc>
          <w:tcPr>
            <w:tcW w:w="56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(юридический и фактический)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13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15</w:t>
            </w: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B7C54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60" w:line="259" w:lineRule="auto"/>
        <w:rPr>
          <w:rFonts w:eastAsia="Calibri"/>
          <w:lang w:eastAsia="en-US"/>
        </w:rPr>
        <w:sectPr w:rsidR="008F6CAA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lastRenderedPageBreak/>
              <w:t>Перечень сервитутов, действующих в отношении земельных участков, образующих территорию комплексного развития: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438"/>
        <w:gridCol w:w="3061"/>
        <w:gridCol w:w="1814"/>
        <w:gridCol w:w="964"/>
      </w:tblGrid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NN п/п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</w:t>
            </w: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земельного участка</w:t>
            </w: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Содержание сервитута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243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Перечень расположенных в границах территории комплексного развития объектов культурного наследия, охраны, защитных зон, территории исторического поселения, особо охраняемых природных территорий, иных территорий с особыми условиями использования, подлежащих сохранению в соответствии с законодательством Российской Федерации: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616"/>
        <w:gridCol w:w="1701"/>
        <w:gridCol w:w="1134"/>
        <w:gridCol w:w="1077"/>
      </w:tblGrid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объекта культурного наследия, ООПТ, ЗОУИТ, иных объектов и зон</w:t>
            </w: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участка, на котором располагается объект культурного наследия, ООПТ, ЗОУИТ, иных объектов и зон</w:t>
            </w: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 культурного наследия, ООПТ, ЗОУИТ, иных объектов и зон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Правообладатель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192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2B6D79">
              <w:rPr>
                <w:b/>
                <w:szCs w:val="20"/>
              </w:rPr>
              <w:t>Перечень объектов, подлежащих строительству на территории комплексного развития в рамках реализации решения (в том числе объектов коммунальной/транспортной/социальной и иных инфраструктур):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984"/>
        <w:gridCol w:w="2098"/>
      </w:tblGrid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Характеристики объекта</w:t>
            </w: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объекта, кв. м</w:t>
            </w: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4309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B7C54" w:rsidRPr="002B6D79" w:rsidRDefault="001B7C54" w:rsidP="001B7C54">
      <w:pPr>
        <w:rPr>
          <w:szCs w:val="20"/>
        </w:rPr>
        <w:sectPr w:rsidR="001B7C54" w:rsidRPr="002B6D79">
          <w:pgSz w:w="11905" w:h="16838"/>
          <w:pgMar w:top="1134" w:right="850" w:bottom="1134" w:left="1701" w:header="0" w:footer="0" w:gutter="0"/>
          <w:cols w:space="720"/>
        </w:sectPr>
      </w:pPr>
    </w:p>
    <w:p w:rsidR="001B7C54" w:rsidRPr="002B6D79" w:rsidRDefault="001B7C54" w:rsidP="001B7C54">
      <w:pPr>
        <w:jc w:val="center"/>
        <w:rPr>
          <w:b/>
          <w:szCs w:val="20"/>
        </w:rPr>
      </w:pPr>
      <w:r w:rsidRPr="002B6D79">
        <w:rPr>
          <w:b/>
          <w:szCs w:val="20"/>
        </w:rPr>
        <w:lastRenderedPageBreak/>
        <w:t xml:space="preserve">Адресный перечень расположенных на территории комплексного развития зданий, </w:t>
      </w:r>
    </w:p>
    <w:p w:rsidR="001B7C54" w:rsidRPr="002B6D79" w:rsidRDefault="001B7C54" w:rsidP="001B7C54">
      <w:pPr>
        <w:jc w:val="center"/>
        <w:rPr>
          <w:b/>
          <w:szCs w:val="20"/>
        </w:rPr>
      </w:pPr>
      <w:r w:rsidRPr="002B6D79">
        <w:rPr>
          <w:b/>
          <w:szCs w:val="20"/>
        </w:rPr>
        <w:t>строений, сооружений, подлежащих сносу/реконструкции/ремонту в рамках реализации решения (в том числе объектов коммунальной/транспортной/социальной и иных инфраструктур), и их отдельные характеристики:</w:t>
      </w:r>
    </w:p>
    <w:p w:rsidR="001B7C54" w:rsidRPr="002B6D79" w:rsidRDefault="001B7C54" w:rsidP="001B7C54">
      <w:pPr>
        <w:rPr>
          <w:szCs w:val="20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304"/>
        <w:gridCol w:w="737"/>
        <w:gridCol w:w="375"/>
        <w:gridCol w:w="759"/>
        <w:gridCol w:w="1247"/>
        <w:gridCol w:w="829"/>
        <w:gridCol w:w="362"/>
        <w:gridCol w:w="850"/>
        <w:gridCol w:w="205"/>
        <w:gridCol w:w="645"/>
        <w:gridCol w:w="914"/>
        <w:gridCol w:w="1560"/>
        <w:gridCol w:w="1842"/>
        <w:gridCol w:w="1417"/>
        <w:gridCol w:w="425"/>
        <w:gridCol w:w="199"/>
      </w:tblGrid>
      <w:tr w:rsidR="008F6CAA" w:rsidRPr="002B6D79" w:rsidTr="002B6D79">
        <w:tc>
          <w:tcPr>
            <w:tcW w:w="51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 п/п</w:t>
            </w:r>
          </w:p>
        </w:tc>
        <w:tc>
          <w:tcPr>
            <w:tcW w:w="96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Адрес/кадастровый номер земельного участка</w:t>
            </w:r>
          </w:p>
        </w:tc>
        <w:tc>
          <w:tcPr>
            <w:tcW w:w="130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Площадь/иные характеристики объекта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Ограничения/обременения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собственнике (фактический адрес собственника)</w:t>
            </w:r>
          </w:p>
        </w:tc>
        <w:tc>
          <w:tcPr>
            <w:tcW w:w="5365" w:type="dxa"/>
            <w:gridSpan w:val="7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лицах, обладающих правами пользования объектом</w:t>
            </w:r>
          </w:p>
        </w:tc>
        <w:tc>
          <w:tcPr>
            <w:tcW w:w="184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Предполагаемое использование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Основание для сноса/реконструкции/ремонта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Примечание</w:t>
            </w:r>
          </w:p>
        </w:tc>
      </w:tr>
      <w:tr w:rsidR="008F6CAA" w:rsidRPr="002B6D79" w:rsidTr="002B6D79">
        <w:tc>
          <w:tcPr>
            <w:tcW w:w="51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 указанием организационно-правовой формы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Вид права</w:t>
            </w: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Срок действия права</w:t>
            </w: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Адрес правообладателя (юридический и фактический)</w:t>
            </w:r>
          </w:p>
        </w:tc>
        <w:tc>
          <w:tcPr>
            <w:tcW w:w="184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  <w:gridSpan w:val="2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9</w:t>
            </w: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14</w:t>
            </w: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2B6D79">
        <w:tc>
          <w:tcPr>
            <w:tcW w:w="51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96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2B6D79" w:rsidRPr="002B6D79" w:rsidTr="002B6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9" w:type="dxa"/>
        </w:trPr>
        <w:tc>
          <w:tcPr>
            <w:tcW w:w="149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B6D79" w:rsidRDefault="002B6D79" w:rsidP="002B6D7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B6D79" w:rsidRPr="002B6D79" w:rsidRDefault="002B6D79" w:rsidP="002B6D7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b/>
                <w:lang w:eastAsia="en-US"/>
              </w:rPr>
              <w:t>График благоустройства развиваемой территории: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Объект благоустройства и его местонахождение</w:t>
            </w: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Наименование выполняемых работ</w:t>
            </w: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Срок завершения</w:t>
            </w: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Перечень элементов благоустройства</w:t>
            </w: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Примечание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7</w:t>
            </w:r>
          </w:p>
        </w:tc>
      </w:tr>
      <w:tr w:rsidR="002B6D79" w:rsidRPr="002B6D79" w:rsidTr="002B6D79">
        <w:trPr>
          <w:gridAfter w:val="1"/>
          <w:wAfter w:w="199" w:type="dxa"/>
        </w:trPr>
        <w:tc>
          <w:tcPr>
            <w:tcW w:w="510" w:type="dxa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B6D7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80" w:type="dxa"/>
            <w:gridSpan w:val="4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B6D79" w:rsidRPr="002B6D79" w:rsidRDefault="002B6D79" w:rsidP="002B6D7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2B6D79" w:rsidRDefault="002B6D79" w:rsidP="008F6CAA">
      <w:pPr>
        <w:spacing w:after="160" w:line="259" w:lineRule="auto"/>
        <w:rPr>
          <w:rFonts w:eastAsia="Calibri"/>
          <w:lang w:eastAsia="en-US"/>
        </w:rPr>
      </w:pPr>
    </w:p>
    <w:p w:rsidR="002B6D79" w:rsidRPr="002B6D79" w:rsidRDefault="002B6D79" w:rsidP="008F6CAA">
      <w:pPr>
        <w:spacing w:after="160" w:line="259" w:lineRule="auto"/>
        <w:rPr>
          <w:rFonts w:eastAsia="Calibri"/>
          <w:lang w:eastAsia="en-US"/>
        </w:rPr>
        <w:sectPr w:rsidR="002B6D79" w:rsidRPr="002B6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2B6D79" w:rsidRPr="00162DD2" w:rsidRDefault="00162DD2" w:rsidP="00162DD2">
      <w:pPr>
        <w:widowControl w:val="0"/>
        <w:autoSpaceDE w:val="0"/>
        <w:autoSpaceDN w:val="0"/>
        <w:ind w:left="4395"/>
        <w:rPr>
          <w:sz w:val="28"/>
          <w:szCs w:val="22"/>
        </w:rPr>
      </w:pPr>
      <w:r w:rsidRPr="00162DD2">
        <w:rPr>
          <w:sz w:val="28"/>
          <w:szCs w:val="22"/>
        </w:rPr>
        <w:t>ПРИЛОЖЕНИЕ 2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  <w:lang w:eastAsia="ru-RU"/>
        </w:rPr>
        <w:t xml:space="preserve">к  Порядку  </w:t>
      </w:r>
      <w:r w:rsidRPr="00162DD2">
        <w:rPr>
          <w:szCs w:val="22"/>
        </w:rPr>
        <w:t xml:space="preserve">согласования  проекта решения 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</w:rPr>
        <w:t xml:space="preserve">о комплексном развитии территории жилой, </w:t>
      </w:r>
    </w:p>
    <w:p w:rsidR="00E0245C" w:rsidRPr="00162DD2" w:rsidRDefault="00E0245C" w:rsidP="00162DD2">
      <w:pPr>
        <w:widowControl w:val="0"/>
        <w:autoSpaceDE w:val="0"/>
        <w:autoSpaceDN w:val="0"/>
        <w:ind w:left="4395"/>
        <w:rPr>
          <w:szCs w:val="22"/>
        </w:rPr>
      </w:pPr>
      <w:r w:rsidRPr="00162DD2">
        <w:rPr>
          <w:szCs w:val="22"/>
        </w:rPr>
        <w:t>нежилой застройки, подготовленного администрацией Усть-Лабинского городского поселения Усть-Лабинского района</w:t>
      </w:r>
      <w:r w:rsidR="00162DD2">
        <w:rPr>
          <w:szCs w:val="22"/>
        </w:rPr>
        <w:t>,</w:t>
      </w:r>
      <w:r w:rsidRPr="00162DD2">
        <w:rPr>
          <w:szCs w:val="22"/>
        </w:rPr>
        <w:t xml:space="preserve"> с департаментом по архитектуре и градостроительства Краснодарского края</w:t>
      </w:r>
    </w:p>
    <w:p w:rsidR="002B6D79" w:rsidRPr="002B6D79" w:rsidRDefault="002B6D79" w:rsidP="00E0245C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0"/>
      </w:tblGrid>
      <w:tr w:rsidR="008F6CAA" w:rsidRPr="002B6D79" w:rsidTr="00B01591"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643"/>
            <w:bookmarkEnd w:id="3"/>
            <w:r w:rsidRPr="002B6D79">
              <w:rPr>
                <w:b/>
                <w:szCs w:val="20"/>
              </w:rPr>
              <w:t>Концепция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Требования к составу и содержанию отдельных частей Концепции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Пояснительная записка (существующее положение и проектные предложения развития территории)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8334" w:type="dxa"/>
          </w:tcPr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Раздел «</w:t>
            </w:r>
            <w:r w:rsidR="008F6CAA" w:rsidRPr="002B6D79">
              <w:rPr>
                <w:szCs w:val="20"/>
              </w:rPr>
              <w:t>Существующее использование территории и предпосылки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включающий в себя:</w:t>
            </w:r>
          </w:p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о</w:t>
            </w:r>
            <w:r w:rsidR="008F6CAA" w:rsidRPr="002B6D79">
              <w:rPr>
                <w:szCs w:val="20"/>
              </w:rPr>
              <w:t>писание границ рассматриваемой территории, в том числе территорий, в отношении которых предлагается комплексное развитие, описание правовой характеристики принадлежности земельных участков, порядок землепользования, вещных прав и условий аренды расположенных на них объектов капитального строительства, описание основных транспортных связей, описание существующего состояния объектов социальной инфраструктуры и определением обеспеченности такими объектами социальной инфраструктуры.</w:t>
            </w:r>
          </w:p>
          <w:p w:rsidR="008F6CAA" w:rsidRPr="002B6D79" w:rsidRDefault="002B6D79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О</w:t>
            </w:r>
            <w:r w:rsidR="008F6CAA" w:rsidRPr="002B6D79">
              <w:rPr>
                <w:szCs w:val="20"/>
              </w:rPr>
              <w:t>писание характеристик требований к развитию территории, установленных генеральным планом муниципального образования; характеристик рассматриваемой территории в соответствии с правилами землепользования и застройки муниципального образования; анализ ранее утвержденной документации по планировке территории (при наличии) по кварталам, в которых предусматривается комплексное градостроительное развитие; информация по оформленным градостроительным планам земельных участков (при наличии).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материалов генерального плана муниципального образования.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материалов правил землепользования и застройки и муниципального образования.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существующего состояния окружающей среды, предпосылок развития территории границы санитарно-защитных зон и природоохранных ограничений, уровни шума на территории.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перспективного развития транспортного обслуживания территории, в т.ч.: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анализ загрузки улично-дорожной сети транспортными и пешеходными потоками;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анализ работы наземного городского пассажирского транспорта и размещение его инфраструктуры;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определение загрузки линий городского пассажирского транспорта;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существующая обеспеченность территории гаражными объектами, парковками и автостоянками;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имеющихся проектных проработок и принятых решений по развитию транспортной инфраструктуры.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при наличии предложений - предпосылок развития инженерного обеспечения территории объектами </w:t>
            </w:r>
            <w:r w:rsidRPr="002B6D79">
              <w:rPr>
                <w:szCs w:val="20"/>
              </w:rPr>
              <w:lastRenderedPageBreak/>
              <w:t>коммунальной инфраструктуры, в том числе: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описание существующих отраслевых схем инженерного обеспечения территории комплексного развития;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предложения по направлениям развития инженерного обеспечения территории в проектной части Концепции.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существующего состояния и перспективного развития инженерного обеспечения территории, в том числе: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отраслевых схем инженерного обеспечения в части территории комплексного развития;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 планируемого (перспективного) инженерного обеспечения территории, строительство которых планируется на данной территории (выполнены проекты, выделены коридоры, ведется строительство).</w:t>
            </w:r>
          </w:p>
          <w:p w:rsidR="008F6CAA" w:rsidRPr="002B6D79" w:rsidRDefault="008F6CAA" w:rsidP="002B6D79">
            <w:pPr>
              <w:widowControl w:val="0"/>
              <w:autoSpaceDE w:val="0"/>
              <w:autoSpaceDN w:val="0"/>
              <w:ind w:firstLine="256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Описание муниципальных программ и нормативно-правовых актов муниципального образования, содержащих требования и мероприятия по развитию территории (в т.ч.: характеристика требований и мероприятий, установленных на территорию проектирования государственными программами и правовыми актами муниципального образования).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1.2.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8F6CAA" w:rsidRPr="002B6D79">
              <w:rPr>
                <w:szCs w:val="20"/>
              </w:rPr>
              <w:t xml:space="preserve">Раздел </w:t>
            </w:r>
            <w:r w:rsidR="002B6D79"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>Предложения по комплексному развитию территории с основными технико-экономическими показателями развития территории</w:t>
            </w:r>
            <w:r w:rsidR="002B6D79"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включающий в себя: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</w:t>
            </w:r>
            <w:r w:rsidR="00140EDB">
              <w:rPr>
                <w:szCs w:val="20"/>
              </w:rPr>
              <w:t xml:space="preserve">     п</w:t>
            </w:r>
            <w:r w:rsidRPr="002B6D79">
              <w:rPr>
                <w:szCs w:val="20"/>
              </w:rPr>
              <w:t>редложения о направлениях градостроительного развития территории с учетом установленных ограничений и нормативных требований градостроительного проектирования.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социального обслуживания, в т.ч. предложения по реконструкции существующих объектов социального обслуживания с увеличением их емкости, включая предложения по увеличению площади земельных участков таких объектов (для КРТ в целях размещения жилой застройки).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общественно-делового и культурно-бытового обслуживания.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формированию параметров улично-дорожной сети, развитию маршрутов общественного транспорта и веломаршрутов.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планируемому обеспечению территории объектами транспортного обслуживания (все виды стоянок и паркингов).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организации пешеходных маршрутов и зеленого каркаса территории.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инженерному обеспечению территории с определением перспективных инженерных нагрузок по видам инженерного обеспечения (по укрупненным показателям).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Перечень мероприятий по охране окружающей среды для обеспечения реализации проектных предложений.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по установлению границ КРТ, формированию элементов планировочной структуры и установлению красных линий.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Предложения о границах территории подготовки проекта планировки территории.</w:t>
            </w:r>
          </w:p>
          <w:p w:rsidR="008F6CAA" w:rsidRPr="002B6D79" w:rsidRDefault="008F6CAA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 Основные технико-экономические показатели реализации проекта КРТ - материалы в табличной форме: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881" w:history="1">
              <w:r w:rsidR="008F6CAA" w:rsidRPr="002B6D79">
                <w:rPr>
                  <w:szCs w:val="20"/>
                </w:rPr>
                <w:t>Перечень</w:t>
              </w:r>
            </w:hyperlink>
            <w:r w:rsidR="008F6CAA" w:rsidRPr="002B6D79">
              <w:rPr>
                <w:szCs w:val="20"/>
              </w:rPr>
              <w:t xml:space="preserve"> земельных участков и объектов недвижимого имущества, входящих в границы комплексного раз</w:t>
            </w:r>
            <w:r>
              <w:rPr>
                <w:szCs w:val="20"/>
              </w:rPr>
              <w:t>вития территории»</w:t>
            </w:r>
            <w:r w:rsidR="008F6CAA" w:rsidRPr="002B6D79">
              <w:rPr>
                <w:szCs w:val="20"/>
              </w:rPr>
              <w:t xml:space="preserve"> (приложение 1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Основные </w:t>
            </w:r>
            <w:hyperlink w:anchor="P930" w:history="1">
              <w:r w:rsidR="008F6CAA" w:rsidRPr="002B6D79">
                <w:rPr>
                  <w:szCs w:val="20"/>
                </w:rPr>
                <w:t>параметры</w:t>
              </w:r>
            </w:hyperlink>
            <w:r w:rsidR="008F6CAA" w:rsidRPr="002B6D79">
              <w:rPr>
                <w:szCs w:val="20"/>
              </w:rPr>
              <w:t xml:space="preserve"> к</w:t>
            </w:r>
            <w:r>
              <w:rPr>
                <w:szCs w:val="20"/>
              </w:rPr>
              <w:t>омплексного развития территории»</w:t>
            </w:r>
            <w:r w:rsidR="008F6CAA" w:rsidRPr="002B6D79">
              <w:rPr>
                <w:szCs w:val="20"/>
              </w:rPr>
              <w:t xml:space="preserve"> (приложение 2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Основные </w:t>
            </w:r>
            <w:hyperlink w:anchor="P1060" w:history="1">
              <w:r w:rsidR="008F6CAA" w:rsidRPr="002B6D79">
                <w:rPr>
                  <w:szCs w:val="20"/>
                </w:rPr>
                <w:t>характеристики</w:t>
              </w:r>
            </w:hyperlink>
            <w:r w:rsidR="008F6CAA" w:rsidRPr="002B6D79">
              <w:rPr>
                <w:szCs w:val="20"/>
              </w:rPr>
              <w:t xml:space="preserve"> объектов капитального строительства </w:t>
            </w:r>
            <w:r w:rsidR="008F6CAA" w:rsidRPr="002B6D79">
              <w:rPr>
                <w:szCs w:val="20"/>
              </w:rPr>
              <w:lastRenderedPageBreak/>
              <w:t>комплексного разви</w:t>
            </w:r>
            <w:r>
              <w:rPr>
                <w:szCs w:val="20"/>
              </w:rPr>
              <w:t>тия территории»</w:t>
            </w:r>
            <w:r w:rsidR="008F6CAA" w:rsidRPr="002B6D79">
              <w:rPr>
                <w:szCs w:val="20"/>
              </w:rPr>
              <w:t xml:space="preserve"> (приложение 3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216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планируемого развития сетей инж</w:t>
            </w:r>
            <w:r>
              <w:rPr>
                <w:szCs w:val="20"/>
              </w:rPr>
              <w:t>енерно-технического обеспечения»</w:t>
            </w:r>
            <w:r w:rsidR="008F6CAA" w:rsidRPr="002B6D79">
              <w:rPr>
                <w:szCs w:val="20"/>
              </w:rPr>
              <w:t xml:space="preserve"> (приложение 4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324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планируемого развития транспортной инфраструктуры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5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ind w:firstLine="397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509" w:history="1">
              <w:r w:rsidR="008F6CAA" w:rsidRPr="002B6D79">
                <w:rPr>
                  <w:szCs w:val="20"/>
                </w:rPr>
                <w:t>Мероприятия</w:t>
              </w:r>
            </w:hyperlink>
            <w:r w:rsidR="008F6CAA" w:rsidRPr="002B6D79">
              <w:rPr>
                <w:szCs w:val="20"/>
              </w:rPr>
              <w:t xml:space="preserve"> по благоустройству, инженерной защите и охране окружающей среды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6 к Концепции);</w:t>
            </w:r>
          </w:p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hyperlink w:anchor="P1632" w:history="1">
              <w:r w:rsidR="008F6CAA" w:rsidRPr="002B6D79">
                <w:rPr>
                  <w:szCs w:val="20"/>
                </w:rPr>
                <w:t>Предложения</w:t>
              </w:r>
            </w:hyperlink>
            <w:r w:rsidR="008F6CAA" w:rsidRPr="002B6D79">
              <w:rPr>
                <w:szCs w:val="20"/>
              </w:rPr>
              <w:t xml:space="preserve"> по очередности комплексного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7 к Концепции);</w:t>
            </w:r>
          </w:p>
          <w:p w:rsidR="008F6CAA" w:rsidRPr="002B6D79" w:rsidRDefault="00140EDB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8F6CAA" w:rsidRPr="002B6D79">
              <w:rPr>
                <w:szCs w:val="20"/>
              </w:rPr>
              <w:t xml:space="preserve">Ориентировочная </w:t>
            </w:r>
            <w:hyperlink w:anchor="P1839" w:history="1">
              <w:r w:rsidR="008F6CAA" w:rsidRPr="002B6D79">
                <w:rPr>
                  <w:szCs w:val="20"/>
                </w:rPr>
                <w:t>стоимость</w:t>
              </w:r>
            </w:hyperlink>
            <w:r w:rsidR="008F6CAA" w:rsidRPr="002B6D79">
              <w:rPr>
                <w:szCs w:val="20"/>
              </w:rPr>
              <w:t xml:space="preserve"> реализации проекта комплексного развития территории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 xml:space="preserve"> (приложение 8 к Концепции).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2.</w:t>
            </w:r>
          </w:p>
        </w:tc>
        <w:tc>
          <w:tcPr>
            <w:tcW w:w="8334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Графические материалы (в части существующего положения)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местоположения территории в границах территорий поселения, городского округа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муниципальных районов, поселений и городских округов;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и планируемые границы населенных пунктов;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элемента планировочной структуры.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2.2.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Ортофотоплан или Космоснимок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 xml:space="preserve"> (представление Космоснимка допускается при отсутствии возможности изготовления Ортофотоплана), выполняется в требуемом разрешении на основе размера и количества пикселей на заданную площадь и отображает границы рассматриваемой территории комплексного развития, название основных улиц и при необходимости иные элементы адресной привязки на территории муниципального образования (чертеж может быть подготовлен на основе общедоступной информации, открытых данных).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существующего использования территории с характеристикой землепользования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земельных участков в соответствии со сведениями Единого государственного реестра недвижимости (далее также - ЕГРН), с отображением вида прав на земельные участки, вида разрешенного использования, в том числе земельных участков или земель, государственная собственность на которые не разграничена, в соответствии с классификатором, утвержденным федеральным органом исполнительной власти;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объекты капитального строительства, объектов, подлежащих сносу, объектов незавершенного строительства с характеристикой зданий и сооружений по назначению, этажности и капитальности;</w:t>
            </w:r>
          </w:p>
          <w:p w:rsidR="008F6CAA" w:rsidRPr="002B6D79" w:rsidRDefault="005A579D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hyperlink w:anchor="P881" w:history="1">
              <w:r w:rsidR="008F6CAA" w:rsidRPr="002B6D79">
                <w:rPr>
                  <w:szCs w:val="20"/>
                </w:rPr>
                <w:t>перечень</w:t>
              </w:r>
            </w:hyperlink>
            <w:r w:rsidR="008F6CAA" w:rsidRPr="002B6D79">
              <w:rPr>
                <w:szCs w:val="20"/>
              </w:rPr>
              <w:t xml:space="preserve"> земельных участков и объектов недвижимого имущества, входящих в границы комплексного развития территории (в соответствии с приложением 1 к Концепции).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существующих зон с особыми условиями использования территории и иных планировочных условий и ограничений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подлежат отображению границы: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водоохранных и санитарно-защитных зон;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зон охраны источников питьевого и хозяйственно-бытового водоснабжения;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охранных зон и зон охраняемых объектов;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земель существующих и планируемых к созданию особо охраняемых природных территорий федерального, регионального (Краснодарский край) и местного значения;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иных зон, устанавливаемых в соответствии с законодательством Российской Федерации;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территорий, подверженных риску возникновения чрезвычайных ситуаций природного, техногенного характера (затопление, оползни, карсты, эрозия и т.д.) и воздействия их последствий;</w:t>
            </w:r>
          </w:p>
          <w:p w:rsidR="008F6CAA" w:rsidRPr="002B6D79" w:rsidRDefault="008F6CAA" w:rsidP="008F6CA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иные планировочные условия и ограничения, не относящиеся к установленному </w:t>
            </w:r>
            <w:hyperlink r:id="rId23" w:history="1">
              <w:r w:rsidRPr="002B6D79">
                <w:rPr>
                  <w:szCs w:val="20"/>
                </w:rPr>
                <w:t>статьей 105</w:t>
              </w:r>
            </w:hyperlink>
            <w:r w:rsidRPr="002B6D79">
              <w:rPr>
                <w:szCs w:val="20"/>
              </w:rPr>
              <w:t xml:space="preserve"> Земельного кодекса Российской Федерации перечню видов ЗОУИТ (полосы отводов железных дорог, территории ОКН, ООПТ и т.д.)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2.5.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2.7.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Визуально-ландшафтный анализ проектируемой территории, который предусматривает подготовку схем визуально-ландшафтного анализа, отражающих проектируемую застройку, ценные объекты историко-градостроительной среды, рельеф территории, контрольные направления визуального восприятия с материалами фотофиксации, в том числе с использованием беспилотной техники, с выделением предлагаемых к сносу и сохраняемых объектов капитального строительства, расположенных на территории комплексного развития.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2.8.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расположения существующих объектов социального и общественно-делового обслуживания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 существующие объекты: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социальной инфраструктуры с указанием вместимости и технико-экономических показателей таких объектов, а также нормативных показателей их пешеходной доступности;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общественно-делового назначения с указанием вместимости и нормативных показателей их пешеходной доступности;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культурно-бытового назначения с указанием вместимости и нормативных показателей их пешеходной доступности.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2.9.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комплексной оценки существующего состояния окружающей среды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 границы: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санитарно-защитных зон от объектов, влияющих на охрану окружающей среды;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шумовой зоны от объектов, оказывающих влияние на рассматриваемую территорию (улицы, дороги, мосты, эстакады, сооружения с трибунами).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2.10.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современного состояния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существующая улично-дорожная сеть;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планируемая улично-дорожная сеть по материалам генерального плана муниципального образования;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 улично-дорожная сеть, зарезервированная установленными ранее красными линиями;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типы дорожных покрытий;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светофорные объекты;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автозаправочные станции;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места хранения и парковки транспортных средств с указанием количества машино-мест.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существующей организации движения транспорта и пешеходов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остановочные пункты наземного городского общественного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общественного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маршруты движения пешеходов,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остановочные пункты пассажирского транспорта,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наземные, подземные и надземные пешеходные переходы;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радиусы пешеходной доступности от остановок наземного городского пассажирского транспорта.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2.12.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существующего инженерного обеспечения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перекладываемые (переносимые) инженерные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инженерные сети, запланированные муниципальными правовыми актами, комплексными программами развития инженерной инфраструктуры, утвержденными документами территориального планирования и градостроительного зонирования;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инженерные сооружения.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Графические материалы (проектные предложения по комплексному развитию территории с основными технико-экономическими показателями) в составе: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границ комплексного развития территории, элементов планировочной структуры, красных линий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комплексного развития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планируемые границы элементов планировочной структуры;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устанавливаемые, отменяемые и сохраняемые красные линии.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Эскизный проект застройки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проектируемые объекты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объекты, подлежащие сносу, реконструкции, сохранению;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благоустройства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улично-дорожной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ориентировочные технико-экономические показатели.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планируемого обеспечения территории объектами социального обслуживания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существующие, реконструируемые и проектируемые объекты социального обслуживания;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вместимость и технико-экономические показатели объектов;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нормативные показатели пешеходной доступности этих объектов.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планируемого обеспечения территории объектами общественно-делового и коммунально-бытового обслуживания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функциональное зонирование общественных территорий с указанием проектируемой застройки;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объекты торговли, оказания услуг, административного обслуживания;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создаваемые общественные пространства, места массового притяжения людей.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3.5.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Предложение по благоустройству территорий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 функционально-планировочная организация благоустраиваемой территории с отражением объектов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предлагаемое функциональное зонирование территории с элементами благоустройства.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3.6.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Предложения по формированию водно-зеленого каркаса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 xml:space="preserve">, </w:t>
            </w:r>
            <w:r w:rsidRPr="002B6D79">
              <w:rPr>
                <w:szCs w:val="20"/>
              </w:rPr>
              <w:lastRenderedPageBreak/>
              <w:t>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предлагаемые к размещению озелененные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предлагаемые к размещению водные объекты (при наличии в составе территории проектирования городских водных объектов)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прочие природные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характеристики располагаемых объектов, в том числе площадь.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3.7.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организации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проектируемая улично-дорожная сеть;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светофорные объекты;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проектируемые места стоянки и хранения транспортных средств.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3.8.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проектируемого обслуживания района городским общественным транспортом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организация движения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проектные остановочные пункты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наименования предлагаемых (изменяемых) маршрутов движения пассажирского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радиусы пешеходной доступности от остановок общественного транспорта;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наземные, подземные и надземные пешеходные переходы;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перспективные маршруты движения пешеходов.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3.9.</w:t>
            </w:r>
          </w:p>
        </w:tc>
        <w:tc>
          <w:tcPr>
            <w:tcW w:w="8334" w:type="dxa"/>
          </w:tcPr>
          <w:p w:rsidR="008F6CAA" w:rsidRPr="002B6D79" w:rsidRDefault="00140EDB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Чертеж «</w:t>
            </w:r>
            <w:r w:rsidR="008F6CAA" w:rsidRPr="002B6D79">
              <w:rPr>
                <w:szCs w:val="20"/>
              </w:rPr>
              <w:t>Схема предлагаемой вело-пешеходной сети</w:t>
            </w:r>
            <w:r>
              <w:rPr>
                <w:szCs w:val="20"/>
              </w:rPr>
              <w:t>»</w:t>
            </w:r>
            <w:r w:rsidR="008F6CAA"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перспективная, существующая, реконструируемая сеть велосипедных маршрутов;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места парковки и хранения велотранспортных средств.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3.10.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Поперечные профили улично-дорожной сети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основные поперечные профили улично-дорожной сети и внутриквартальных проездов;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поперечные профили бульваров;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коридоры размещения инженерных сетей;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направления движения транспорта и пешеходов;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элементы озеленения.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3.11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инженерного обеспечения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предложения по развитию сооружений инженерного обеспечения (существующих и проектируемых магистральные коммуникаций и границы объектов инженерного обеспечения намечаемого строительства или реконструкции);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точки их возможного подключения к сетям городских ресурсоснабжающих организаций;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и проектируемые крупные подземные инженерные сооружения.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3.12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Предложение по границам подготовки проекта/проектов планировки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 границы подготовки проекта планировки в границах комплексного развития территории.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3.13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межевания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на котором отображаются: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существующие границы землепользователей;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границы земельных участков, предлагаемых к формированию в рамках </w:t>
            </w:r>
            <w:r w:rsidRPr="002B6D79">
              <w:rPr>
                <w:szCs w:val="20"/>
              </w:rPr>
              <w:lastRenderedPageBreak/>
              <w:t>реализации комплексного развития территории;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границы сохраняемых/изменяемых земельных участков;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виды разрешенного использования земельного участка.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3.14</w:t>
            </w:r>
          </w:p>
        </w:tc>
        <w:tc>
          <w:tcPr>
            <w:tcW w:w="8334" w:type="dxa"/>
          </w:tcPr>
          <w:p w:rsidR="008F6CAA" w:rsidRPr="002B6D79" w:rsidRDefault="008F6CAA" w:rsidP="00140ED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Развертки по основным улицам территории</w:t>
            </w:r>
            <w:r w:rsidR="00140EDB">
              <w:rPr>
                <w:szCs w:val="20"/>
              </w:rPr>
              <w:t>»</w:t>
            </w:r>
            <w:r w:rsidRPr="002B6D79">
              <w:rPr>
                <w:szCs w:val="20"/>
              </w:rPr>
              <w:t>, отображающий развертки по улицам, входящим в территорию комплексного развития, с отображением основных фасадных решений, существующих и планируемых к строительству/реконструкции зданий.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3.15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 xml:space="preserve">Чертеж </w:t>
            </w:r>
            <w:r w:rsidR="00140EDB">
              <w:rPr>
                <w:szCs w:val="20"/>
              </w:rPr>
              <w:t>«</w:t>
            </w:r>
            <w:r w:rsidRPr="002B6D79">
              <w:rPr>
                <w:szCs w:val="20"/>
              </w:rPr>
              <w:t>Схема очередности (этапов) реализации проекта комплексного развития территории", на котором отображаются этапы: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реализации объектов капитального строительства;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реализации объектов социальной, коммунальной и транспортной инфраструктуры.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3.16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Визуализация проектного решения, предусматривающая подготовку и представление предварительных материалов 3D-визуализации проектного решения комплексного развития территории, отражающие архитектурно-планировочные предложения, визуальный образ проектируемой застройки, элементы благоустройства.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Демонстрационные (презентационные) материалы, включающие:</w:t>
            </w:r>
          </w:p>
        </w:tc>
      </w:tr>
      <w:tr w:rsidR="008F6CAA" w:rsidRPr="002B6D79" w:rsidTr="00B01591">
        <w:tc>
          <w:tcPr>
            <w:tcW w:w="73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4.1.</w:t>
            </w:r>
          </w:p>
        </w:tc>
        <w:tc>
          <w:tcPr>
            <w:tcW w:w="83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Состав буклета демонстрационных (презентационных) материалов: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1. Титульный лист.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2. Пояснительная записка в качестве приложения к презентационным материалам, обосновывающая цель и актуальность предлагаемого проекта комплексного развития территории, содержащая срок его реализации, основные характеристики (показатели), оценку социально-экономического эффекта реализации проекта.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3. Схема местоположения территории в границах территорий поселения, городского округа.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4. Ортофотоплан или Космоснимок.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5. Схема существующего использования территории с характеристикой землепользования.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6. Схема существующих зон с особыми условиями использования территории и иных планировочных условий и ограничений.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7. Схема (схемы) анализа материала действующего генерального плана муниципального образования Краснодарского края с отображением границ рассматриваемой территории комплексного развития.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8. Схемы анализа территориальных зон и подзон действующих правил землепользования и застройки муниципального образования с отображением границ рассматриваемой территории комплексного развития.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9. Визуально-ландшафтный анализ проектируемой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10. Схема расположения существующих объектов социального и общественно-делового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11. Схема комплексной оценки существующего состояния окружающей среды.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12. Схема современного состояния улично-дорожной сети;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13. Схема существующей организации движения транспорта и пешеходов.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14. Схема существующего инженерного обеспечения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15. Эскизный проект застройки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16. Схема границ комплексного развития территории, элементов планировочной структуры, красных линий.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17. Схема планируемого обеспечения территории объектами социального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18. Схема планируемого обеспечения территории объектами общественно-делового и коммунально-бытового обслуживания.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19. Предложения по благоустройству территорий.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20. Предложения по формированию водно-зеленого каркаса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21. Схема организации улично-дорожной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22. Схема проектируемого обслуживания района городским общественным транспортом.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23. Схема предлагаемой велопешеходной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24. Поперечные профили улично-дорожной сети.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25. Схема инженерного обеспечения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26. Предложение по границам подготовки проекта/проектов планировки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27. Схема межевания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28. Развертки по основным улицам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29. Схема очередности (этапов) реализации проекта комплексного развития территории.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30. Визуализация проектного решения.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140EDB" w:rsidP="008F6CAA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br w:type="page"/>
      </w:r>
    </w:p>
    <w:p w:rsidR="008F6CAA" w:rsidRP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lastRenderedPageBreak/>
        <w:t>ПРИЛОЖЕНИЕ 1</w:t>
      </w:r>
    </w:p>
    <w:p w:rsidR="00140EDB" w:rsidRPr="00D93D1B" w:rsidRDefault="00E0245C" w:rsidP="00D93D1B">
      <w:pPr>
        <w:widowControl w:val="0"/>
        <w:autoSpaceDE w:val="0"/>
        <w:autoSpaceDN w:val="0"/>
        <w:ind w:left="5387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140EDB" w:rsidRPr="002B6D79" w:rsidRDefault="00140EDB" w:rsidP="00D93D1B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F6CAA" w:rsidRPr="002B6D79" w:rsidTr="00140ED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881"/>
            <w:bookmarkEnd w:id="4"/>
            <w:r w:rsidRPr="002B6D79">
              <w:rPr>
                <w:b/>
                <w:szCs w:val="20"/>
              </w:rPr>
              <w:t>Перечень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земельных участков и объектов недвижимого имущества,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входящих в границы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531"/>
        <w:gridCol w:w="1262"/>
        <w:gridCol w:w="1134"/>
        <w:gridCol w:w="1247"/>
        <w:gridCol w:w="2090"/>
        <w:gridCol w:w="1637"/>
      </w:tblGrid>
      <w:tr w:rsidR="008F6CAA" w:rsidRPr="002B6D79" w:rsidTr="00140EDB">
        <w:tc>
          <w:tcPr>
            <w:tcW w:w="595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земельного участка</w:t>
            </w: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земельного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Местоположение земельного участка</w:t>
            </w:r>
          </w:p>
        </w:tc>
        <w:tc>
          <w:tcPr>
            <w:tcW w:w="124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правах на земельный участок</w:t>
            </w:r>
          </w:p>
        </w:tc>
        <w:tc>
          <w:tcPr>
            <w:tcW w:w="3727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об объектах недвижимого имущества, расположенных на земельном участке</w:t>
            </w:r>
          </w:p>
        </w:tc>
      </w:tr>
      <w:tr w:rsidR="008F6CAA" w:rsidRPr="002B6D79" w:rsidTr="00140EDB">
        <w:tc>
          <w:tcPr>
            <w:tcW w:w="595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Сведения о правах на объект недвижимого имущества</w:t>
            </w: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140EDB">
        <w:tc>
          <w:tcPr>
            <w:tcW w:w="59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</w:t>
            </w:r>
          </w:p>
        </w:tc>
        <w:tc>
          <w:tcPr>
            <w:tcW w:w="153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140EDB" w:rsidRPr="002B6D79" w:rsidRDefault="00140EDB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E0245C" w:rsidRPr="002B6D79" w:rsidRDefault="00E0245C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387"/>
        <w:outlineLvl w:val="2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  <w:r w:rsidR="008F6CAA" w:rsidRPr="00D93D1B">
        <w:rPr>
          <w:sz w:val="28"/>
          <w:szCs w:val="20"/>
        </w:rPr>
        <w:t xml:space="preserve"> 2</w:t>
      </w:r>
    </w:p>
    <w:p w:rsidR="00E0245C" w:rsidRPr="00D93D1B" w:rsidRDefault="00E0245C" w:rsidP="00D93D1B">
      <w:pPr>
        <w:widowControl w:val="0"/>
        <w:autoSpaceDE w:val="0"/>
        <w:autoSpaceDN w:val="0"/>
        <w:ind w:left="5387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0EDB" w:rsidRDefault="00140EDB" w:rsidP="00B0159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bookmarkStart w:id="5" w:name="P930"/>
            <w:bookmarkEnd w:id="5"/>
          </w:p>
          <w:p w:rsidR="00140EDB" w:rsidRDefault="00140EDB" w:rsidP="00B01591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b/>
                <w:szCs w:val="20"/>
              </w:rPr>
              <w:t>Основные параметры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86"/>
        <w:gridCol w:w="1361"/>
        <w:gridCol w:w="794"/>
      </w:tblGrid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показателей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Единица измерения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</w:t>
            </w: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</w:tr>
      <w:tr w:rsidR="008F6CAA" w:rsidRPr="002B6D79" w:rsidTr="00B01591">
        <w:tc>
          <w:tcPr>
            <w:tcW w:w="8921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Территория</w:t>
            </w: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в границах проекта планировки комплексного развития территории.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в границах элемента планировочной структуры, в том числе: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жилого назначения (№№ ___-___); в том числе: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многоэтажными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среднеэтажными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малоэтажными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086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индивидуальными жилыми домами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делового, общественного и коммерческого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социальной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производственного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коммунальной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транспортной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1.7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инженерной инфраструктуры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1.8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иного назначения (№№ ___-___);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1.9</w:t>
            </w:r>
          </w:p>
        </w:tc>
        <w:tc>
          <w:tcPr>
            <w:tcW w:w="6086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 общего пользования (№№ ___-___)</w:t>
            </w:r>
          </w:p>
        </w:tc>
        <w:tc>
          <w:tcPr>
            <w:tcW w:w="136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Площадь территории общего пользования,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улицы, дороги, проезды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территории квартала/микрорайона - территории зеленых насаждений,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зон жилого назначения;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иных зон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территории: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зоны планируемого размещения объектов: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регионального значения (№№ ___-___);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местного значения (№№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Из общей площади территории -</w:t>
            </w:r>
          </w:p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участки автостоянок для постоянного хранения автомобилей (№№ ___-___),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 том числе гаражи для льготных категорий граждан (N N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tcBorders>
              <w:top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80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6.</w:t>
            </w:r>
          </w:p>
        </w:tc>
        <w:tc>
          <w:tcPr>
            <w:tcW w:w="6086" w:type="dxa"/>
            <w:tcBorders>
              <w:bottom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Прочие территории в границах проекта планировки территории, в том числе: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наименование (№№ ___-___)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79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6" w:name="P1060"/>
            <w:bookmarkEnd w:id="6"/>
            <w:r w:rsidRPr="002B6D79">
              <w:rPr>
                <w:b/>
                <w:szCs w:val="20"/>
              </w:rPr>
              <w:t>Основные характеристики объектов капитального строительства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8"/>
        <w:gridCol w:w="1757"/>
        <w:gridCol w:w="1325"/>
        <w:gridCol w:w="1077"/>
        <w:gridCol w:w="883"/>
        <w:gridCol w:w="1134"/>
        <w:gridCol w:w="1517"/>
      </w:tblGrid>
      <w:tr w:rsidR="008F6CAA" w:rsidRPr="002B6D79" w:rsidTr="00B01591">
        <w:tc>
          <w:tcPr>
            <w:tcW w:w="567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768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по проекту планировки</w:t>
            </w:r>
          </w:p>
        </w:tc>
        <w:tc>
          <w:tcPr>
            <w:tcW w:w="1757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3285" w:type="dxa"/>
            <w:gridSpan w:val="3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Характеристики объекта</w:t>
            </w:r>
          </w:p>
        </w:tc>
        <w:tc>
          <w:tcPr>
            <w:tcW w:w="2651" w:type="dxa"/>
            <w:gridSpan w:val="2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объекта</w:t>
            </w:r>
          </w:p>
        </w:tc>
      </w:tr>
      <w:tr w:rsidR="008F6CAA" w:rsidRPr="002B6D79" w:rsidTr="00B01591">
        <w:tc>
          <w:tcPr>
            <w:tcW w:w="56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6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 этажей (в том числе подземных) max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застройки, max кв. м</w:t>
            </w: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Население, человек max</w:t>
            </w: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Площадь квартир (max) кв. м</w:t>
            </w: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Общая площадь встроенных помещений (max) кв. м</w:t>
            </w: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7</w:t>
            </w: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жилого назначения </w:t>
            </w: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делового, общественного и коммерческого назначения </w:t>
            </w:r>
            <w:hyperlink w:anchor="P1206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социального назначения </w:t>
            </w:r>
            <w:hyperlink w:anchor="P1206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капитального строительства иного назначения </w:t>
            </w:r>
            <w:hyperlink w:anchor="P1206" w:history="1">
              <w:r w:rsidRPr="002B6D79">
                <w:rPr>
                  <w:color w:val="0000FF"/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 xml:space="preserve">Объекты коммунальной и транспортной инфраструктуры </w:t>
            </w:r>
            <w:hyperlink w:anchor="P1206" w:history="1">
              <w:r w:rsidRPr="002B6D79">
                <w:rPr>
                  <w:color w:val="0000FF"/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6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68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1325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83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1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28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7" w:name="P1206"/>
            <w:bookmarkEnd w:id="7"/>
            <w:r w:rsidRPr="002B6D79">
              <w:rPr>
                <w:szCs w:val="20"/>
              </w:rP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E0245C" w:rsidRPr="002B6D79" w:rsidRDefault="00E0245C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140EDB" w:rsidRDefault="00140ED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230" w:hanging="142"/>
        <w:outlineLvl w:val="2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103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lastRenderedPageBreak/>
        <w:t>ПРИЛОЖЕНИЕ 3</w:t>
      </w:r>
    </w:p>
    <w:p w:rsidR="00E0245C" w:rsidRPr="00D93D1B" w:rsidRDefault="00E0245C" w:rsidP="00D93D1B">
      <w:pPr>
        <w:widowControl w:val="0"/>
        <w:autoSpaceDE w:val="0"/>
        <w:autoSpaceDN w:val="0"/>
        <w:ind w:left="5103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F6CAA" w:rsidRPr="002B6D79" w:rsidTr="00B0159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8" w:name="P1216"/>
            <w:bookmarkEnd w:id="8"/>
            <w:r w:rsidRPr="002B6D79">
              <w:rPr>
                <w:b/>
                <w:szCs w:val="20"/>
              </w:rPr>
              <w:t>Мероприятия планируемого развития сетей инженерно-технического обеспечения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131"/>
        <w:gridCol w:w="3710"/>
        <w:gridCol w:w="1454"/>
        <w:gridCol w:w="1077"/>
      </w:tblGrid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системы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показателей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Единица измерения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Количество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372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Потребности в инженерном обеспечении</w:t>
            </w:r>
          </w:p>
        </w:tc>
      </w:tr>
      <w:tr w:rsidR="008F6CAA" w:rsidRPr="002B6D79" w:rsidTr="00B01591">
        <w:tc>
          <w:tcPr>
            <w:tcW w:w="614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1.1.</w:t>
            </w:r>
          </w:p>
        </w:tc>
        <w:tc>
          <w:tcPr>
            <w:tcW w:w="2131" w:type="dxa"/>
            <w:vMerge w:val="restart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Водопотребление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воды, в том числе: на хозяйственно-бытовые нужды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м/сут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пожаротушение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л/с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Водоотведение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стоков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м/сут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Ливневые стоки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стоков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л/с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Газоснабжение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газа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м/час тыс. т.у.т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Теплоснабжение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Расчетный расход тепла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Гкал/час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Электроснабжение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Расчетная мощность (приведено к шинам 10 кВ центра питания)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кВт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1.7.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Телефонизация</w:t>
            </w:r>
          </w:p>
        </w:tc>
        <w:tc>
          <w:tcPr>
            <w:tcW w:w="3710" w:type="dxa"/>
          </w:tcPr>
          <w:p w:rsidR="008F6CAA" w:rsidRPr="002B6D79" w:rsidRDefault="008F6CAA" w:rsidP="008F6CA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Телефонные №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№№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1.8.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Радиоточки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точек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8372" w:type="dxa"/>
            <w:gridSpan w:val="4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Протяженность инженерных сетей</w:t>
            </w: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Водопотребление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Водоотведение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Ливневые стоки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Газоснабжение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2.5.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Теплоснабжение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Электроснабжение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2.7.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Телефонизация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1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2.8.</w:t>
            </w:r>
          </w:p>
        </w:tc>
        <w:tc>
          <w:tcPr>
            <w:tcW w:w="2131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Радио</w:t>
            </w:r>
          </w:p>
        </w:tc>
        <w:tc>
          <w:tcPr>
            <w:tcW w:w="3710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Демонтаж/перекладка/прокладка</w:t>
            </w:r>
          </w:p>
        </w:tc>
        <w:tc>
          <w:tcPr>
            <w:tcW w:w="1454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1077" w:type="dxa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140EDB" w:rsidRPr="002B6D79" w:rsidRDefault="00140EDB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245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t>ПРИЛОЖЕНИЕ 4</w:t>
      </w:r>
    </w:p>
    <w:p w:rsidR="00E0245C" w:rsidRPr="00D93D1B" w:rsidRDefault="00E0245C" w:rsidP="00D93D1B">
      <w:pPr>
        <w:widowControl w:val="0"/>
        <w:autoSpaceDE w:val="0"/>
        <w:autoSpaceDN w:val="0"/>
        <w:ind w:left="5245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9" w:name="P1324"/>
            <w:bookmarkEnd w:id="9"/>
            <w:r w:rsidRPr="002B6D79">
              <w:rPr>
                <w:b/>
                <w:szCs w:val="20"/>
              </w:rPr>
              <w:t>Мероприятия планируемого развития транспортной инфраструктуры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970"/>
        <w:gridCol w:w="1387"/>
        <w:gridCol w:w="850"/>
        <w:gridCol w:w="1181"/>
        <w:gridCol w:w="1020"/>
      </w:tblGrid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№п/п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на плане, ориентир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 реализации</w:t>
            </w: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Протяженность улично-дорожной сети: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Магистральные дороги,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скоростного движения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регулируемого движения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Магистральные улицы,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общегородского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районного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Улицы и проезды местного значения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Протяженность линий общественного пассажирского транспорта,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трамвай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троллейбус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автобус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Гаражи и стоянки для хранения легковых автомобилей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Постоянного хранения,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многоуровневые надземные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открытые площадки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3.2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Временного хранения, в том числе: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Машино-мест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многоуровневые надземные </w:t>
            </w:r>
            <w:r w:rsidRPr="002B6D79">
              <w:rPr>
                <w:szCs w:val="20"/>
              </w:rPr>
              <w:lastRenderedPageBreak/>
              <w:t>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подземные автостоянки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открытые площадки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транспортной инфраструктуры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а)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тоннели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эстакады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в)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мосты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пешеходные переходы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76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д)</w:t>
            </w:r>
          </w:p>
        </w:tc>
        <w:tc>
          <w:tcPr>
            <w:tcW w:w="397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сооружения и помещения для обслуживания пассажиров и транспорта</w:t>
            </w:r>
          </w:p>
        </w:tc>
        <w:tc>
          <w:tcPr>
            <w:tcW w:w="138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м/шт.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D93D1B" w:rsidRDefault="00D93D1B" w:rsidP="00140EDB">
      <w:pPr>
        <w:widowControl w:val="0"/>
        <w:autoSpaceDE w:val="0"/>
        <w:autoSpaceDN w:val="0"/>
        <w:ind w:left="7371"/>
        <w:outlineLvl w:val="2"/>
        <w:rPr>
          <w:sz w:val="22"/>
          <w:szCs w:val="22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103"/>
        <w:outlineLvl w:val="2"/>
        <w:rPr>
          <w:sz w:val="28"/>
          <w:szCs w:val="28"/>
        </w:rPr>
      </w:pPr>
      <w:r w:rsidRPr="00D93D1B">
        <w:rPr>
          <w:sz w:val="28"/>
          <w:szCs w:val="28"/>
        </w:rPr>
        <w:lastRenderedPageBreak/>
        <w:t>ПРИЛОЖЕНИЕ 5</w:t>
      </w:r>
    </w:p>
    <w:p w:rsidR="00E0245C" w:rsidRPr="00D93D1B" w:rsidRDefault="00E0245C" w:rsidP="00D93D1B">
      <w:pPr>
        <w:widowControl w:val="0"/>
        <w:autoSpaceDE w:val="0"/>
        <w:autoSpaceDN w:val="0"/>
        <w:ind w:left="5103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E0245C" w:rsidRDefault="008F6CAA" w:rsidP="00140EDB">
      <w:pPr>
        <w:widowControl w:val="0"/>
        <w:autoSpaceDE w:val="0"/>
        <w:autoSpaceDN w:val="0"/>
        <w:ind w:left="7371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0" w:name="P1509"/>
            <w:bookmarkEnd w:id="10"/>
            <w:r w:rsidRPr="002B6D79">
              <w:rPr>
                <w:b/>
                <w:szCs w:val="20"/>
              </w:rPr>
              <w:t>Мероприятия по благоустройству, инженерной защите и охране окружающей среды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62"/>
        <w:gridCol w:w="3515"/>
        <w:gridCol w:w="1354"/>
        <w:gridCol w:w="850"/>
        <w:gridCol w:w="1445"/>
      </w:tblGrid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п/п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№ на плане, ориентир</w:t>
            </w: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 реализации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6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Охрана окружающей среды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Территории, требующие специальных мероприятий по инженерной подготовке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Территории, требующие проведения специальных мероприятий по охране окружающей среды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Уровень шумового воздействия на территорию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дБ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санитарно-защитных зон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Строительство шумозащитного ограждения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Озеленение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зеленые насаждения общего пользования;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зон жилого назначения;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озеленение иных зон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га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количество высаживаемого материала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426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Благоустройство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Внутри дворовое благоустройство, в том числе: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детские площадки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спортивные площадки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площадки для отдыха взрослых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3.2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открытых спортивных площадок местного значения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парков, скверов, бульваров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водоемов</w:t>
            </w:r>
          </w:p>
        </w:tc>
        <w:tc>
          <w:tcPr>
            <w:tcW w:w="135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F6CAA" w:rsidRPr="002B6D79" w:rsidRDefault="008F6CAA" w:rsidP="008F6CAA">
      <w:pPr>
        <w:spacing w:after="1" w:line="259" w:lineRule="auto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1" w:name="P1632"/>
            <w:bookmarkEnd w:id="11"/>
            <w:r w:rsidRPr="002B6D79">
              <w:rPr>
                <w:b/>
                <w:szCs w:val="20"/>
              </w:rPr>
              <w:t>Предложения по очередности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3855"/>
        <w:gridCol w:w="907"/>
        <w:gridCol w:w="850"/>
        <w:gridCol w:w="907"/>
        <w:gridCol w:w="634"/>
        <w:gridCol w:w="567"/>
      </w:tblGrid>
      <w:tr w:rsidR="008F6CAA" w:rsidRPr="002B6D79" w:rsidTr="00B01591">
        <w:tc>
          <w:tcPr>
            <w:tcW w:w="62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73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по проекту планировки территории</w:t>
            </w:r>
          </w:p>
        </w:tc>
        <w:tc>
          <w:tcPr>
            <w:tcW w:w="3855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объекта/функциональное назначение</w:t>
            </w:r>
          </w:p>
        </w:tc>
        <w:tc>
          <w:tcPr>
            <w:tcW w:w="90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изменения</w:t>
            </w:r>
          </w:p>
        </w:tc>
        <w:tc>
          <w:tcPr>
            <w:tcW w:w="850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2108" w:type="dxa"/>
            <w:gridSpan w:val="3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Этапы реализации</w:t>
            </w:r>
          </w:p>
        </w:tc>
      </w:tr>
      <w:tr w:rsidR="008F6CAA" w:rsidRPr="002B6D79" w:rsidTr="00B01591">
        <w:tc>
          <w:tcPr>
            <w:tcW w:w="62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855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Реконструкция/снос</w:t>
            </w: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Проектирование</w:t>
            </w: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Строительство</w:t>
            </w: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жилого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делового, общественного и коммерческого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социального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капитального строительства иного назначения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объектов коммунальной и транспортной инфраструктур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улично-дорожной сети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 xml:space="preserve">Территории общего пользования (парки, скверы, бульвары, водные поверхности) </w:t>
            </w:r>
            <w:hyperlink w:anchor="P1827" w:history="1">
              <w:r w:rsidRPr="002B6D79">
                <w:rPr>
                  <w:szCs w:val="20"/>
                </w:rPr>
                <w:t>&lt;*&gt;</w:t>
              </w:r>
            </w:hyperlink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</w:t>
            </w: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2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Всего: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81" w:type="dxa"/>
            <w:gridSpan w:val="8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12" w:name="P1827"/>
            <w:bookmarkEnd w:id="12"/>
            <w:r w:rsidRPr="002B6D79">
              <w:rPr>
                <w:szCs w:val="20"/>
              </w:rPr>
              <w:t>&lt;*&gt; Приводятся уточняющие подзаголовки: существующие, проектируемые, ранее запроектированные, строящиеся, реконструируемые.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2B6D79" w:rsidRDefault="008F6CAA" w:rsidP="008F6CAA">
      <w:pPr>
        <w:widowControl w:val="0"/>
        <w:autoSpaceDE w:val="0"/>
        <w:autoSpaceDN w:val="0"/>
        <w:jc w:val="right"/>
        <w:outlineLvl w:val="2"/>
        <w:rPr>
          <w:szCs w:val="20"/>
        </w:rPr>
      </w:pPr>
    </w:p>
    <w:p w:rsidR="008F6CAA" w:rsidRPr="00D93D1B" w:rsidRDefault="00D93D1B" w:rsidP="00D93D1B">
      <w:pPr>
        <w:widowControl w:val="0"/>
        <w:autoSpaceDE w:val="0"/>
        <w:autoSpaceDN w:val="0"/>
        <w:ind w:left="5245"/>
        <w:outlineLvl w:val="2"/>
        <w:rPr>
          <w:sz w:val="28"/>
          <w:szCs w:val="20"/>
        </w:rPr>
      </w:pPr>
      <w:r w:rsidRPr="00D93D1B">
        <w:rPr>
          <w:sz w:val="28"/>
          <w:szCs w:val="20"/>
        </w:rPr>
        <w:lastRenderedPageBreak/>
        <w:t>ПРИЛОЖЕНИЕ 6</w:t>
      </w:r>
    </w:p>
    <w:p w:rsidR="00E0245C" w:rsidRPr="00D93D1B" w:rsidRDefault="00E0245C" w:rsidP="00D93D1B">
      <w:pPr>
        <w:widowControl w:val="0"/>
        <w:autoSpaceDE w:val="0"/>
        <w:autoSpaceDN w:val="0"/>
        <w:ind w:left="5245"/>
      </w:pPr>
      <w:r w:rsidRPr="00D93D1B">
        <w:t xml:space="preserve">к Концепции </w:t>
      </w:r>
      <w:hyperlink w:anchor="P643" w:history="1">
        <w:r w:rsidRPr="00D93D1B">
          <w:t>и</w:t>
        </w:r>
      </w:hyperlink>
      <w:r w:rsidRPr="00D93D1B">
        <w:t xml:space="preserve"> комплексного развития территории Усть-Лабинского городского поселения Усть-Лабинского района </w:t>
      </w:r>
    </w:p>
    <w:p w:rsidR="008F6CAA" w:rsidRPr="00D93D1B" w:rsidRDefault="008F6CAA" w:rsidP="008F6CAA">
      <w:pPr>
        <w:spacing w:after="1" w:line="259" w:lineRule="auto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CAA" w:rsidRPr="002B6D79" w:rsidTr="00B0159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3" w:name="P1839"/>
            <w:bookmarkEnd w:id="13"/>
            <w:r w:rsidRPr="002B6D79">
              <w:rPr>
                <w:b/>
                <w:szCs w:val="20"/>
              </w:rPr>
              <w:t>Ориентировочная стоимость реализации проекта комплексного развития территории</w:t>
            </w:r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298"/>
        <w:gridCol w:w="1077"/>
        <w:gridCol w:w="794"/>
        <w:gridCol w:w="1262"/>
        <w:gridCol w:w="907"/>
        <w:gridCol w:w="1200"/>
      </w:tblGrid>
      <w:tr w:rsidR="008F6CAA" w:rsidRPr="002B6D79" w:rsidTr="00B01591">
        <w:tc>
          <w:tcPr>
            <w:tcW w:w="523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N п/п</w:t>
            </w:r>
          </w:p>
        </w:tc>
        <w:tc>
          <w:tcPr>
            <w:tcW w:w="3298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Единицы измерения</w:t>
            </w:r>
          </w:p>
        </w:tc>
        <w:tc>
          <w:tcPr>
            <w:tcW w:w="794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Стоимость млн. руб. (с НДС)</w:t>
            </w:r>
          </w:p>
        </w:tc>
        <w:tc>
          <w:tcPr>
            <w:tcW w:w="2107" w:type="dxa"/>
            <w:gridSpan w:val="2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Расход затрат,</w:t>
            </w:r>
          </w:p>
        </w:tc>
      </w:tr>
      <w:tr w:rsidR="008F6CAA" w:rsidRPr="002B6D79" w:rsidTr="00B01591">
        <w:tc>
          <w:tcPr>
            <w:tcW w:w="523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3298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262" w:type="dxa"/>
            <w:vMerge/>
          </w:tcPr>
          <w:p w:rsidR="008F6CAA" w:rsidRPr="002B6D79" w:rsidRDefault="008F6CAA" w:rsidP="00B01591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город</w:t>
            </w: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инвестор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1</w:t>
            </w:r>
          </w:p>
        </w:tc>
        <w:tc>
          <w:tcPr>
            <w:tcW w:w="6431" w:type="dxa"/>
            <w:gridSpan w:val="4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Подготовка территории</w:t>
            </w: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Подготовка проектной документации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млн. руб.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1.2.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Снос и демонтаж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Перекладка сетей инженерного обеспечения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Спил деревьев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шт.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Вывоз грунта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куб.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1.6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Получение ТУ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млн. руб.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2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объектов капитального строительства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060" w:history="1">
              <w:r w:rsidRPr="002B6D79">
                <w:rPr>
                  <w:szCs w:val="20"/>
                </w:rPr>
                <w:t>приложением 3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Жилищное строительство (включая встроенно-пристроенные нежилые помещения)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Социальная инфраструктура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делового, общественного и коммерческого назначения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коммунальной инфраструктуры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транспортной инфраструктуры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2.6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Объекты иного назначения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3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линейных объектов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216" w:history="1">
              <w:r w:rsidRPr="002B6D79">
                <w:rPr>
                  <w:szCs w:val="20"/>
                </w:rPr>
                <w:t>приложением 4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324" w:history="1">
              <w:r w:rsidRPr="002B6D79">
                <w:rPr>
                  <w:szCs w:val="20"/>
                </w:rPr>
                <w:t>5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Улично-дорожная сеть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lastRenderedPageBreak/>
              <w:t>3.2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Общественный пассажирский транспорт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3.3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Сети инженерно-технического обеспечения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outlineLvl w:val="3"/>
              <w:rPr>
                <w:szCs w:val="20"/>
              </w:rPr>
            </w:pPr>
            <w:r w:rsidRPr="002B6D79">
              <w:rPr>
                <w:szCs w:val="20"/>
              </w:rPr>
              <w:t>4</w:t>
            </w:r>
          </w:p>
        </w:tc>
        <w:tc>
          <w:tcPr>
            <w:tcW w:w="8538" w:type="dxa"/>
            <w:gridSpan w:val="6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Стоимость реализации благоустройства и озеленения </w:t>
            </w:r>
            <w:hyperlink w:anchor="P2044" w:history="1">
              <w:r w:rsidRPr="002B6D79">
                <w:rPr>
                  <w:szCs w:val="20"/>
                </w:rPr>
                <w:t>&lt;*&gt;</w:t>
              </w:r>
            </w:hyperlink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 xml:space="preserve">(в соответствии с </w:t>
            </w:r>
            <w:hyperlink w:anchor="P1509" w:history="1">
              <w:r w:rsidRPr="002B6D79">
                <w:rPr>
                  <w:szCs w:val="20"/>
                </w:rPr>
                <w:t>приложением 6</w:t>
              </w:r>
            </w:hyperlink>
            <w:r w:rsidRPr="002B6D79">
              <w:rPr>
                <w:szCs w:val="20"/>
              </w:rPr>
              <w:t>)</w:t>
            </w: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4.1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Внутридворовое Благоустройство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4.2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открытых спортивных площадок местного значения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4.3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парков, скверов, бульваров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4.4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Благоустройство водоемов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4.5</w:t>
            </w: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Высадка деревьев и кустарников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кв. м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954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Удельные затраты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одного человека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523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B6D79">
              <w:rPr>
                <w:szCs w:val="20"/>
              </w:rPr>
              <w:t>На 1 кв. м площади квартиры</w:t>
            </w:r>
          </w:p>
        </w:tc>
        <w:tc>
          <w:tcPr>
            <w:tcW w:w="107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6D79">
              <w:rPr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6954" w:type="dxa"/>
            <w:gridSpan w:val="5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F6CAA" w:rsidRPr="002B6D79" w:rsidTr="00B01591">
        <w:tc>
          <w:tcPr>
            <w:tcW w:w="9061" w:type="dxa"/>
            <w:gridSpan w:val="7"/>
            <w:vAlign w:val="center"/>
          </w:tcPr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B6D79">
              <w:rPr>
                <w:szCs w:val="20"/>
              </w:rPr>
              <w:t>--------------------------------</w:t>
            </w:r>
          </w:p>
          <w:p w:rsidR="008F6CAA" w:rsidRPr="002B6D79" w:rsidRDefault="008F6CAA" w:rsidP="00B015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bookmarkStart w:id="14" w:name="P2044"/>
            <w:bookmarkEnd w:id="14"/>
            <w:r w:rsidRPr="002B6D79">
              <w:rPr>
                <w:szCs w:val="20"/>
              </w:rPr>
              <w:t xml:space="preserve">&lt;*&gt; Приводятся уточнения по видам в соответствии с </w:t>
            </w:r>
            <w:hyperlink w:anchor="P1060" w:history="1">
              <w:r w:rsidRPr="002B6D79">
                <w:rPr>
                  <w:szCs w:val="20"/>
                </w:rPr>
                <w:t>приложениями 3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216" w:history="1">
              <w:r w:rsidRPr="002B6D79">
                <w:rPr>
                  <w:szCs w:val="20"/>
                </w:rPr>
                <w:t>4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324" w:history="1">
              <w:r w:rsidRPr="002B6D79">
                <w:rPr>
                  <w:szCs w:val="20"/>
                </w:rPr>
                <w:t>5</w:t>
              </w:r>
            </w:hyperlink>
            <w:r w:rsidRPr="002B6D79">
              <w:rPr>
                <w:szCs w:val="20"/>
              </w:rPr>
              <w:t xml:space="preserve">, </w:t>
            </w:r>
            <w:hyperlink w:anchor="P1509" w:history="1">
              <w:r w:rsidRPr="002B6D79">
                <w:rPr>
                  <w:szCs w:val="20"/>
                </w:rPr>
                <w:t>6</w:t>
              </w:r>
            </w:hyperlink>
          </w:p>
        </w:tc>
      </w:tr>
    </w:tbl>
    <w:p w:rsidR="008F6CAA" w:rsidRPr="002B6D79" w:rsidRDefault="008F6CAA" w:rsidP="008F6CAA">
      <w:pPr>
        <w:widowControl w:val="0"/>
        <w:autoSpaceDE w:val="0"/>
        <w:autoSpaceDN w:val="0"/>
        <w:jc w:val="both"/>
        <w:rPr>
          <w:szCs w:val="20"/>
        </w:rPr>
      </w:pPr>
    </w:p>
    <w:p w:rsidR="008F6CAA" w:rsidRPr="002B6D79" w:rsidRDefault="008F6CAA" w:rsidP="008F6CAA">
      <w:pPr>
        <w:tabs>
          <w:tab w:val="left" w:pos="7515"/>
        </w:tabs>
        <w:jc w:val="right"/>
        <w:rPr>
          <w:lang w:eastAsia="ru-RU"/>
        </w:rPr>
      </w:pPr>
    </w:p>
    <w:sectPr w:rsidR="008F6CAA" w:rsidRPr="002B6D79" w:rsidSect="00140EDB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A4" w:rsidRDefault="003E53A4">
      <w:r>
        <w:separator/>
      </w:r>
    </w:p>
  </w:endnote>
  <w:endnote w:type="continuationSeparator" w:id="0">
    <w:p w:rsidR="003E53A4" w:rsidRDefault="003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A4" w:rsidRDefault="003E53A4">
      <w:r>
        <w:separator/>
      </w:r>
    </w:p>
  </w:footnote>
  <w:footnote w:type="continuationSeparator" w:id="0">
    <w:p w:rsidR="003E53A4" w:rsidRDefault="003E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361E0"/>
    <w:rsid w:val="000558D6"/>
    <w:rsid w:val="00074BA0"/>
    <w:rsid w:val="00076854"/>
    <w:rsid w:val="000841F9"/>
    <w:rsid w:val="000953B2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54F9E"/>
    <w:rsid w:val="002579E3"/>
    <w:rsid w:val="00263234"/>
    <w:rsid w:val="00271DBA"/>
    <w:rsid w:val="002736CC"/>
    <w:rsid w:val="002835EA"/>
    <w:rsid w:val="002B6D79"/>
    <w:rsid w:val="002C1500"/>
    <w:rsid w:val="002C3378"/>
    <w:rsid w:val="0030254E"/>
    <w:rsid w:val="003104D6"/>
    <w:rsid w:val="00342B65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A579D"/>
    <w:rsid w:val="005C2936"/>
    <w:rsid w:val="005C4B68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76BB3"/>
    <w:rsid w:val="00793B8B"/>
    <w:rsid w:val="00797F12"/>
    <w:rsid w:val="007A0993"/>
    <w:rsid w:val="007B6CFB"/>
    <w:rsid w:val="007C5A35"/>
    <w:rsid w:val="007D4114"/>
    <w:rsid w:val="007E75F8"/>
    <w:rsid w:val="00871ED7"/>
    <w:rsid w:val="00880900"/>
    <w:rsid w:val="0089381F"/>
    <w:rsid w:val="00894439"/>
    <w:rsid w:val="00895CA6"/>
    <w:rsid w:val="008A5CF3"/>
    <w:rsid w:val="008E4C53"/>
    <w:rsid w:val="008E6B95"/>
    <w:rsid w:val="008F6CAA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50E4B"/>
    <w:rsid w:val="00A52A99"/>
    <w:rsid w:val="00A66942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9627C"/>
    <w:rsid w:val="00CA742D"/>
    <w:rsid w:val="00CB1320"/>
    <w:rsid w:val="00CD2889"/>
    <w:rsid w:val="00CF6C49"/>
    <w:rsid w:val="00D06CA5"/>
    <w:rsid w:val="00D10196"/>
    <w:rsid w:val="00D54807"/>
    <w:rsid w:val="00D57AEB"/>
    <w:rsid w:val="00D57D5E"/>
    <w:rsid w:val="00D6016B"/>
    <w:rsid w:val="00D672E0"/>
    <w:rsid w:val="00D9187A"/>
    <w:rsid w:val="00D93D1B"/>
    <w:rsid w:val="00DB1BC4"/>
    <w:rsid w:val="00DB3119"/>
    <w:rsid w:val="00DC4B96"/>
    <w:rsid w:val="00DD75D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12C3A"/>
    <w:rsid w:val="00F1629B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0421C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20C02D36385EC2EC50AE42EA8A8D331390F57C43135915372F8D90F1E89070B4AC1BA5FE085CEF755F7721B8840E89E552B17F53Cw8VBG" TargetMode="External"/><Relationship Id="rId18" Type="http://schemas.openxmlformats.org/officeDocument/2006/relationships/hyperlink" Target="consultantplus://offline/ref=A20C02D36385EC2EC514E938C4F7D9353A525FC2323FC40620FE8E504E8F524B0AC7ED0DACD9C8A300AD27149646F69Cw5V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0C02D36385EC2EC50AE42EA8A8D331390F57C43135915372F8D90F1E89070B4AC1BA5FE189CEF755F7721B8840E89E552B17F53Cw8V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17" Type="http://schemas.openxmlformats.org/officeDocument/2006/relationships/hyperlink" Target="consultantplus://offline/ref=A20C02D36385EC2EC50AE42EA8A8D331390F57C43135915372F8D90F1E89070B4AC1BA5FE085CEF755F7721B8840E89E552B17F53Cw8V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20" Type="http://schemas.openxmlformats.org/officeDocument/2006/relationships/hyperlink" Target="consultantplus://offline/ref=A20C02D36385EC2EC50AE42EA8A8D331390F57C43135915372F8D90F1E89070B4AC1BA5FE188CEF755F7721B8840E89E552B17F53Cw8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C02D36385EC2EC50AE42EA8A8D331390F57C43135915372F8D90F1E89070B4AC1BA58E88FCEF755F7721B8840E89E552B17F53Cw8V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C02D36385EC2EC50AE42EA8A8D331390F57C43135915372F8D90F1E89070B4AC1BA5FE188CEF755F7721B8840E89E552B17F53Cw8VBG" TargetMode="External"/><Relationship Id="rId23" Type="http://schemas.openxmlformats.org/officeDocument/2006/relationships/hyperlink" Target="consultantplus://offline/ref=A20C02D36385EC2EC50AE42EA8A8D336310A53C33135915372F8D90F1E89070B4AC1B854EE8FCEF755F7721B8840E89E552B17F53Cw8VBG" TargetMode="External"/><Relationship Id="rId10" Type="http://schemas.openxmlformats.org/officeDocument/2006/relationships/hyperlink" Target="consultantplus://offline/ref=A20C02D36385EC2EC50AE42EA8A8D331390F57C43135915372F8D90F1E89070B4AC1BA58E88FCEF755F7721B8840E89E552B17F53Cw8VBG" TargetMode="External"/><Relationship Id="rId19" Type="http://schemas.openxmlformats.org/officeDocument/2006/relationships/hyperlink" Target="consultantplus://offline/ref=A20C02D36385EC2EC50AE42EA8A8D331390F57C43135915372F8D90F1E89070B4AC1BA5FE08CCEF755F7721B8840E89E552B17F53Cw8V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02D36385EC2EC50AE42EA8A8D331390F57C43135915372F8D90F1E89070B4AC1BA58E889CEF755F7721B8840E89E552B17F53Cw8VBG" TargetMode="External"/><Relationship Id="rId14" Type="http://schemas.openxmlformats.org/officeDocument/2006/relationships/hyperlink" Target="consultantplus://offline/ref=A20C02D36385EC2EC50AE42EA8A8D331390F57C43135915372F8D90F1E89070B4AC1BA5FE084CEF755F7721B8840E89E552B17F53Cw8VBG" TargetMode="External"/><Relationship Id="rId22" Type="http://schemas.openxmlformats.org/officeDocument/2006/relationships/hyperlink" Target="consultantplus://offline/ref=A20C02D36385EC2EC50AE42EA8A8D336310A53C33135915372F8D90F1E8907194A99B45CEC92C5A11AB12714w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6B82-D171-4FE3-A3BD-0F29780F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8460</Words>
  <Characters>48224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56571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GrigorovaMM</cp:lastModifiedBy>
  <cp:revision>11</cp:revision>
  <cp:lastPrinted>2019-11-15T05:25:00Z</cp:lastPrinted>
  <dcterms:created xsi:type="dcterms:W3CDTF">2023-07-27T08:21:00Z</dcterms:created>
  <dcterms:modified xsi:type="dcterms:W3CDTF">2023-08-05T07:01:00Z</dcterms:modified>
</cp:coreProperties>
</file>