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8E" w:rsidRDefault="00D009D8">
      <w:pPr>
        <w:jc w:val="center"/>
        <w:rPr>
          <w:sz w:val="28"/>
          <w:szCs w:val="28"/>
        </w:rPr>
      </w:pPr>
      <w:r>
        <w:rPr>
          <w:noProof/>
        </w:rPr>
        <mc:AlternateContent>
          <mc:Choice Requires="wps">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5E4F4" id="Рисунок 1" o:spid="_x0000_s1026" alt="gerb4" style="width:3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" filled="f" stroked="f">
                <o:lock v:ext="edit" aspectratio="t"/>
                <w10:anchorlock/>
              </v:rect>
            </w:pict>
          </mc:Fallback>
        </mc:AlternateContent>
      </w:r>
      <w:r>
        <w:rPr>
          <w:noProof/>
          <w:sz w:val="28"/>
          <w:szCs w:val="28"/>
        </w:rPr>
        <w:drawing>
          <wp:inline distT="0" distB="0" distL="0" distR="0">
            <wp:extent cx="476250" cy="571500"/>
            <wp:effectExtent l="0" t="0" r="0" b="0"/>
            <wp:docPr id="2" name="Рисунок 2"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88568E" w:rsidRDefault="00294548">
      <w:pPr>
        <w:jc w:val="center"/>
        <w:rPr>
          <w:b/>
          <w:sz w:val="26"/>
          <w:szCs w:val="26"/>
        </w:rPr>
      </w:pPr>
      <w:r>
        <w:rPr>
          <w:b/>
          <w:sz w:val="26"/>
          <w:szCs w:val="26"/>
        </w:rPr>
        <w:t>АДМИНИСТРАЦИЯ</w:t>
      </w:r>
      <w:r w:rsidR="00D009D8">
        <w:rPr>
          <w:b/>
          <w:sz w:val="26"/>
          <w:szCs w:val="26"/>
        </w:rPr>
        <w:t xml:space="preserve"> УСТЬ-ЛАБИНСКОГО ГОРОДСКОГО ПОСЕЛЕНИЯ</w:t>
      </w:r>
    </w:p>
    <w:p w:rsidR="0088568E" w:rsidRDefault="00D009D8">
      <w:pPr>
        <w:jc w:val="center"/>
        <w:rPr>
          <w:b/>
          <w:sz w:val="26"/>
          <w:szCs w:val="26"/>
        </w:rPr>
      </w:pPr>
      <w:r>
        <w:rPr>
          <w:b/>
          <w:sz w:val="26"/>
          <w:szCs w:val="26"/>
        </w:rPr>
        <w:t>УСТЬ-ЛАБИНСКОГО РАЙОНА</w:t>
      </w:r>
    </w:p>
    <w:p w:rsidR="0088568E" w:rsidRDefault="00D009D8">
      <w:pPr>
        <w:jc w:val="center"/>
        <w:rPr>
          <w:b/>
          <w:sz w:val="32"/>
          <w:szCs w:val="32"/>
        </w:rPr>
      </w:pPr>
      <w:r>
        <w:rPr>
          <w:b/>
          <w:sz w:val="32"/>
          <w:szCs w:val="32"/>
        </w:rPr>
        <w:t>П О С Т А Н О В Л Е Н И Е</w:t>
      </w:r>
    </w:p>
    <w:p w:rsidR="0088568E" w:rsidRDefault="0088568E">
      <w:pPr>
        <w:jc w:val="center"/>
      </w:pPr>
    </w:p>
    <w:p w:rsidR="0088568E" w:rsidRDefault="00D009D8">
      <w:pPr>
        <w:jc w:val="both"/>
        <w:rPr>
          <w:sz w:val="28"/>
          <w:szCs w:val="28"/>
        </w:rPr>
      </w:pPr>
      <w:r>
        <w:rPr>
          <w:sz w:val="28"/>
          <w:szCs w:val="28"/>
        </w:rPr>
        <w:t xml:space="preserve">от                   2021                                                                                      № __    </w:t>
      </w:r>
    </w:p>
    <w:p w:rsidR="0088568E" w:rsidRDefault="00D009D8">
      <w:pPr>
        <w:jc w:val="both"/>
        <w:rPr>
          <w:sz w:val="28"/>
          <w:szCs w:val="28"/>
        </w:rPr>
      </w:pPr>
      <w:r>
        <w:rPr>
          <w:sz w:val="28"/>
          <w:szCs w:val="28"/>
        </w:rPr>
        <w:t xml:space="preserve">                                                                 </w:t>
      </w:r>
    </w:p>
    <w:p w:rsidR="0088568E" w:rsidRDefault="0088568E">
      <w:pPr>
        <w:keepNext/>
        <w:jc w:val="center"/>
        <w:outlineLvl w:val="1"/>
        <w:rPr>
          <w:sz w:val="28"/>
          <w:szCs w:val="28"/>
        </w:rPr>
      </w:pPr>
    </w:p>
    <w:p w:rsidR="0088568E" w:rsidRDefault="00D009D8">
      <w:pPr>
        <w:keepNext/>
        <w:jc w:val="center"/>
        <w:outlineLvl w:val="1"/>
        <w:rPr>
          <w:sz w:val="28"/>
          <w:szCs w:val="28"/>
        </w:rPr>
      </w:pPr>
      <w:r>
        <w:rPr>
          <w:sz w:val="28"/>
          <w:szCs w:val="28"/>
        </w:rPr>
        <w:t>город Усть-Лабинск</w:t>
      </w:r>
    </w:p>
    <w:p w:rsidR="0088568E" w:rsidRDefault="0088568E">
      <w:pPr>
        <w:keepNext/>
        <w:jc w:val="center"/>
        <w:outlineLvl w:val="1"/>
        <w:rPr>
          <w:b/>
          <w:sz w:val="28"/>
          <w:szCs w:val="28"/>
        </w:rPr>
      </w:pPr>
    </w:p>
    <w:p w:rsidR="0088568E" w:rsidRDefault="00D009D8">
      <w:pPr>
        <w:keepNext/>
        <w:jc w:val="center"/>
        <w:outlineLvl w:val="1"/>
        <w:rPr>
          <w:b/>
          <w:sz w:val="28"/>
          <w:szCs w:val="28"/>
        </w:rPr>
      </w:pPr>
      <w:r>
        <w:rPr>
          <w:b/>
          <w:sz w:val="28"/>
          <w:szCs w:val="28"/>
        </w:rPr>
        <w:t xml:space="preserve">О внесении изменений в постановление администрации </w:t>
      </w:r>
      <w:proofErr w:type="spellStart"/>
      <w:r>
        <w:rPr>
          <w:b/>
          <w:sz w:val="28"/>
          <w:szCs w:val="28"/>
        </w:rPr>
        <w:t>Усть-Лабинского</w:t>
      </w:r>
      <w:proofErr w:type="spellEnd"/>
      <w:r>
        <w:rPr>
          <w:b/>
          <w:sz w:val="28"/>
          <w:szCs w:val="28"/>
        </w:rPr>
        <w:t xml:space="preserve"> городского поселения </w:t>
      </w:r>
      <w:proofErr w:type="spellStart"/>
      <w:r>
        <w:rPr>
          <w:b/>
          <w:sz w:val="28"/>
          <w:szCs w:val="28"/>
        </w:rPr>
        <w:t>Усть-Лабинского</w:t>
      </w:r>
      <w:proofErr w:type="spellEnd"/>
      <w:r>
        <w:rPr>
          <w:b/>
          <w:sz w:val="28"/>
          <w:szCs w:val="28"/>
        </w:rPr>
        <w:t xml:space="preserve"> района от 27 декабря 2018 года №1144 «Об утверждении Порядка составления, утверждения и ведения бюджетных смет казенных учреждений </w:t>
      </w:r>
      <w:proofErr w:type="spellStart"/>
      <w:r>
        <w:rPr>
          <w:b/>
          <w:sz w:val="28"/>
          <w:szCs w:val="28"/>
        </w:rPr>
        <w:t>Усть-Лабинского</w:t>
      </w:r>
      <w:proofErr w:type="spellEnd"/>
      <w:r>
        <w:rPr>
          <w:b/>
          <w:sz w:val="28"/>
          <w:szCs w:val="28"/>
        </w:rPr>
        <w:t xml:space="preserve"> городского поселения </w:t>
      </w:r>
      <w:proofErr w:type="spellStart"/>
      <w:r>
        <w:rPr>
          <w:b/>
          <w:sz w:val="28"/>
          <w:szCs w:val="28"/>
        </w:rPr>
        <w:t>Усть-Лабинского</w:t>
      </w:r>
      <w:proofErr w:type="spellEnd"/>
      <w:r>
        <w:rPr>
          <w:b/>
          <w:sz w:val="28"/>
          <w:szCs w:val="28"/>
        </w:rPr>
        <w:t xml:space="preserve"> района»</w:t>
      </w:r>
    </w:p>
    <w:p w:rsidR="0088568E" w:rsidRDefault="0088568E">
      <w:pPr>
        <w:keepNext/>
        <w:jc w:val="both"/>
        <w:outlineLvl w:val="1"/>
        <w:rPr>
          <w:sz w:val="28"/>
          <w:szCs w:val="28"/>
        </w:rPr>
      </w:pPr>
    </w:p>
    <w:p w:rsidR="0088568E" w:rsidRDefault="00D009D8" w:rsidP="00207966">
      <w:pPr>
        <w:pStyle w:val="1"/>
        <w:spacing w:after="0" w:afterAutospacing="0"/>
        <w:jc w:val="both"/>
        <w:rPr>
          <w:sz w:val="28"/>
          <w:szCs w:val="28"/>
        </w:rPr>
      </w:pPr>
      <w:r>
        <w:rPr>
          <w:b w:val="0"/>
          <w:sz w:val="28"/>
          <w:szCs w:val="28"/>
        </w:rPr>
        <w:t xml:space="preserve">               В соответствии со </w:t>
      </w:r>
      <w:hyperlink r:id="rId6" w:anchor="/document/99/901714433/XA00RQ82P7/" w:history="1">
        <w:r>
          <w:rPr>
            <w:rStyle w:val="a3"/>
            <w:b w:val="0"/>
            <w:color w:val="auto"/>
            <w:sz w:val="28"/>
            <w:szCs w:val="28"/>
            <w:u w:val="none"/>
          </w:rPr>
          <w:t>статьей 221 Бюджетного кодекса Российской Федерации</w:t>
        </w:r>
      </w:hyperlink>
      <w:r w:rsidR="005E7B09">
        <w:rPr>
          <w:b w:val="0"/>
          <w:sz w:val="28"/>
          <w:szCs w:val="28"/>
        </w:rPr>
        <w:t>,  п</w:t>
      </w:r>
      <w:r>
        <w:rPr>
          <w:b w:val="0"/>
          <w:sz w:val="28"/>
          <w:szCs w:val="28"/>
        </w:rPr>
        <w:t>риказом Мин</w:t>
      </w:r>
      <w:r w:rsidR="00235DD5">
        <w:rPr>
          <w:b w:val="0"/>
          <w:sz w:val="28"/>
          <w:szCs w:val="28"/>
        </w:rPr>
        <w:t xml:space="preserve">истерства </w:t>
      </w:r>
      <w:r w:rsidR="005E7B09">
        <w:rPr>
          <w:b w:val="0"/>
          <w:sz w:val="28"/>
          <w:szCs w:val="28"/>
        </w:rPr>
        <w:t>ф</w:t>
      </w:r>
      <w:r>
        <w:rPr>
          <w:b w:val="0"/>
          <w:sz w:val="28"/>
          <w:szCs w:val="28"/>
        </w:rPr>
        <w:t>ина</w:t>
      </w:r>
      <w:r w:rsidR="00235DD5">
        <w:rPr>
          <w:b w:val="0"/>
          <w:sz w:val="28"/>
          <w:szCs w:val="28"/>
        </w:rPr>
        <w:t>нсов</w:t>
      </w:r>
      <w:r w:rsidR="005E7B09">
        <w:rPr>
          <w:b w:val="0"/>
          <w:sz w:val="28"/>
          <w:szCs w:val="28"/>
        </w:rPr>
        <w:t xml:space="preserve"> Российской Федерации</w:t>
      </w:r>
      <w:r>
        <w:rPr>
          <w:b w:val="0"/>
          <w:sz w:val="28"/>
          <w:szCs w:val="28"/>
        </w:rPr>
        <w:t xml:space="preserve"> от </w:t>
      </w:r>
      <w:r w:rsidR="005E7B09">
        <w:rPr>
          <w:b w:val="0"/>
          <w:sz w:val="28"/>
          <w:szCs w:val="28"/>
        </w:rPr>
        <w:t xml:space="preserve">            </w:t>
      </w:r>
      <w:r w:rsidR="00E3598C">
        <w:rPr>
          <w:b w:val="0"/>
          <w:sz w:val="28"/>
          <w:szCs w:val="28"/>
        </w:rPr>
        <w:t>14 февраля 2018 года № 26н «Об о</w:t>
      </w:r>
      <w:r>
        <w:rPr>
          <w:b w:val="0"/>
          <w:sz w:val="28"/>
          <w:szCs w:val="28"/>
        </w:rPr>
        <w:t>бщих требованиях к порядку составления, утверждения и ведения бюдж</w:t>
      </w:r>
      <w:r w:rsidR="005E7B09">
        <w:rPr>
          <w:b w:val="0"/>
          <w:sz w:val="28"/>
          <w:szCs w:val="28"/>
        </w:rPr>
        <w:t>етных смет казенных учреждений»,</w:t>
      </w:r>
      <w:r w:rsidR="001178E9">
        <w:rPr>
          <w:b w:val="0"/>
          <w:sz w:val="28"/>
          <w:szCs w:val="28"/>
        </w:rPr>
        <w:t xml:space="preserve"> р</w:t>
      </w:r>
      <w:r>
        <w:rPr>
          <w:b w:val="0"/>
          <w:sz w:val="28"/>
          <w:szCs w:val="28"/>
        </w:rPr>
        <w:t xml:space="preserve">ешением Совета </w:t>
      </w:r>
      <w:proofErr w:type="spellStart"/>
      <w:r>
        <w:rPr>
          <w:b w:val="0"/>
          <w:sz w:val="28"/>
          <w:szCs w:val="28"/>
        </w:rPr>
        <w:t>Усть-Лабинского</w:t>
      </w:r>
      <w:proofErr w:type="spellEnd"/>
      <w:r>
        <w:rPr>
          <w:b w:val="0"/>
          <w:sz w:val="28"/>
          <w:szCs w:val="28"/>
        </w:rPr>
        <w:t xml:space="preserve"> городского поселения </w:t>
      </w:r>
      <w:proofErr w:type="spellStart"/>
      <w:r>
        <w:rPr>
          <w:b w:val="0"/>
          <w:sz w:val="28"/>
          <w:szCs w:val="28"/>
        </w:rPr>
        <w:t>Усть-Лабинского</w:t>
      </w:r>
      <w:proofErr w:type="spellEnd"/>
      <w:r>
        <w:rPr>
          <w:b w:val="0"/>
          <w:sz w:val="28"/>
          <w:szCs w:val="28"/>
        </w:rPr>
        <w:t xml:space="preserve"> района от </w:t>
      </w:r>
      <w:r w:rsidR="00093FC1">
        <w:rPr>
          <w:b w:val="0"/>
          <w:sz w:val="28"/>
          <w:szCs w:val="28"/>
        </w:rPr>
        <w:t xml:space="preserve">          </w:t>
      </w:r>
      <w:r>
        <w:rPr>
          <w:b w:val="0"/>
          <w:sz w:val="28"/>
          <w:szCs w:val="28"/>
        </w:rPr>
        <w:t xml:space="preserve">4 августа 2021 года  №2 протокол № 31 «Об утверждении Положения о бюджетном процессе в Усть-Лабинском городском поселении </w:t>
      </w:r>
      <w:proofErr w:type="spellStart"/>
      <w:r>
        <w:rPr>
          <w:b w:val="0"/>
          <w:sz w:val="28"/>
          <w:szCs w:val="28"/>
        </w:rPr>
        <w:t>Усть-Лабинского</w:t>
      </w:r>
      <w:proofErr w:type="spellEnd"/>
      <w:r>
        <w:rPr>
          <w:b w:val="0"/>
          <w:sz w:val="28"/>
          <w:szCs w:val="28"/>
        </w:rPr>
        <w:t xml:space="preserve"> района»</w:t>
      </w:r>
      <w:r>
        <w:rPr>
          <w:sz w:val="28"/>
          <w:szCs w:val="28"/>
        </w:rPr>
        <w:t xml:space="preserve"> </w:t>
      </w:r>
      <w:r w:rsidR="00235DD5">
        <w:rPr>
          <w:sz w:val="28"/>
          <w:szCs w:val="28"/>
        </w:rPr>
        <w:t xml:space="preserve">  </w:t>
      </w:r>
      <w:r w:rsidRPr="00235DD5">
        <w:rPr>
          <w:b w:val="0"/>
          <w:sz w:val="28"/>
          <w:szCs w:val="28"/>
        </w:rPr>
        <w:t>п о с т а н о в л я ю:</w:t>
      </w:r>
    </w:p>
    <w:p w:rsidR="0088568E" w:rsidRDefault="00D009D8" w:rsidP="00207966">
      <w:pPr>
        <w:ind w:firstLine="709"/>
        <w:jc w:val="both"/>
        <w:rPr>
          <w:bCs/>
          <w:sz w:val="28"/>
          <w:szCs w:val="28"/>
        </w:rPr>
      </w:pPr>
      <w:r>
        <w:rPr>
          <w:sz w:val="28"/>
          <w:szCs w:val="28"/>
        </w:rPr>
        <w:t xml:space="preserve">1. </w:t>
      </w:r>
      <w:r>
        <w:rPr>
          <w:bCs/>
          <w:sz w:val="28"/>
          <w:szCs w:val="28"/>
        </w:rPr>
        <w:t xml:space="preserve">Внести в постановление администрации </w:t>
      </w:r>
      <w:proofErr w:type="spellStart"/>
      <w:r>
        <w:rPr>
          <w:bCs/>
          <w:sz w:val="28"/>
          <w:szCs w:val="28"/>
        </w:rPr>
        <w:t>Усть-Лабинского</w:t>
      </w:r>
      <w:proofErr w:type="spellEnd"/>
      <w:r>
        <w:rPr>
          <w:bCs/>
          <w:sz w:val="28"/>
          <w:szCs w:val="28"/>
        </w:rPr>
        <w:t xml:space="preserve"> городского поселения </w:t>
      </w:r>
      <w:proofErr w:type="spellStart"/>
      <w:r>
        <w:rPr>
          <w:bCs/>
          <w:sz w:val="28"/>
          <w:szCs w:val="28"/>
        </w:rPr>
        <w:t>Усть-Лабинского</w:t>
      </w:r>
      <w:proofErr w:type="spellEnd"/>
      <w:r>
        <w:rPr>
          <w:bCs/>
          <w:sz w:val="28"/>
          <w:szCs w:val="28"/>
        </w:rPr>
        <w:t xml:space="preserve"> района от 27 декабря 2018 года № 1144 «Об утверждении Порядка составления, утверждения и ведения бюджетных смет казенных учреждений </w:t>
      </w:r>
      <w:proofErr w:type="spellStart"/>
      <w:r>
        <w:rPr>
          <w:bCs/>
          <w:sz w:val="28"/>
          <w:szCs w:val="28"/>
        </w:rPr>
        <w:t>Усть-Лабинского</w:t>
      </w:r>
      <w:proofErr w:type="spellEnd"/>
      <w:r>
        <w:rPr>
          <w:bCs/>
          <w:sz w:val="28"/>
          <w:szCs w:val="28"/>
        </w:rPr>
        <w:t xml:space="preserve"> городского поселения </w:t>
      </w:r>
      <w:proofErr w:type="spellStart"/>
      <w:r>
        <w:rPr>
          <w:bCs/>
          <w:sz w:val="28"/>
          <w:szCs w:val="28"/>
        </w:rPr>
        <w:t>Усть-Лабинского</w:t>
      </w:r>
      <w:proofErr w:type="spellEnd"/>
      <w:r>
        <w:rPr>
          <w:bCs/>
          <w:sz w:val="28"/>
          <w:szCs w:val="28"/>
        </w:rPr>
        <w:t xml:space="preserve"> района» (с изменениями от 20 декабря 2016 года №</w:t>
      </w:r>
      <w:r w:rsidR="00E93AA9">
        <w:rPr>
          <w:bCs/>
          <w:sz w:val="28"/>
          <w:szCs w:val="28"/>
        </w:rPr>
        <w:t xml:space="preserve"> </w:t>
      </w:r>
      <w:r>
        <w:rPr>
          <w:bCs/>
          <w:sz w:val="28"/>
          <w:szCs w:val="28"/>
        </w:rPr>
        <w:t xml:space="preserve">848) </w:t>
      </w:r>
      <w:r w:rsidR="005E7B09">
        <w:rPr>
          <w:bCs/>
          <w:sz w:val="28"/>
          <w:szCs w:val="28"/>
        </w:rPr>
        <w:t xml:space="preserve">следующие </w:t>
      </w:r>
      <w:r>
        <w:rPr>
          <w:bCs/>
          <w:sz w:val="28"/>
          <w:szCs w:val="28"/>
        </w:rPr>
        <w:t>изменения</w:t>
      </w:r>
      <w:r w:rsidR="005E7B09">
        <w:rPr>
          <w:bCs/>
          <w:sz w:val="28"/>
          <w:szCs w:val="28"/>
        </w:rPr>
        <w:t xml:space="preserve">: </w:t>
      </w:r>
    </w:p>
    <w:p w:rsidR="005E7B09" w:rsidRDefault="005E7B09" w:rsidP="00294548">
      <w:pPr>
        <w:ind w:firstLine="720"/>
        <w:jc w:val="both"/>
        <w:rPr>
          <w:bCs/>
          <w:sz w:val="28"/>
          <w:szCs w:val="28"/>
        </w:rPr>
      </w:pPr>
      <w:r>
        <w:rPr>
          <w:bCs/>
          <w:sz w:val="28"/>
          <w:szCs w:val="28"/>
        </w:rPr>
        <w:t xml:space="preserve">1.1. Пункт 3 изложить в следующей редакции: </w:t>
      </w:r>
    </w:p>
    <w:p w:rsidR="005E7B09" w:rsidRDefault="005E7B09" w:rsidP="00294548">
      <w:pPr>
        <w:ind w:firstLine="720"/>
        <w:jc w:val="both"/>
        <w:rPr>
          <w:sz w:val="28"/>
          <w:szCs w:val="28"/>
        </w:rPr>
      </w:pPr>
      <w:r>
        <w:rPr>
          <w:bCs/>
          <w:sz w:val="28"/>
          <w:szCs w:val="28"/>
        </w:rPr>
        <w:t xml:space="preserve">«3. Контроль </w:t>
      </w:r>
      <w:r>
        <w:rPr>
          <w:sz w:val="28"/>
          <w:szCs w:val="28"/>
        </w:rPr>
        <w:t xml:space="preserve">за выполнением настоящего постановления возложить на заместителя главы </w:t>
      </w:r>
      <w:proofErr w:type="spellStart"/>
      <w:r>
        <w:rPr>
          <w:sz w:val="28"/>
          <w:szCs w:val="28"/>
        </w:rPr>
        <w:t>Усть-Лабинского</w:t>
      </w:r>
      <w:proofErr w:type="spellEnd"/>
      <w:r>
        <w:rPr>
          <w:sz w:val="28"/>
          <w:szCs w:val="28"/>
        </w:rPr>
        <w:t xml:space="preserve"> городского поселения </w:t>
      </w:r>
      <w:proofErr w:type="spellStart"/>
      <w:r>
        <w:rPr>
          <w:sz w:val="28"/>
          <w:szCs w:val="28"/>
        </w:rPr>
        <w:t>Усть-Лабинского</w:t>
      </w:r>
      <w:proofErr w:type="spellEnd"/>
      <w:r>
        <w:rPr>
          <w:sz w:val="28"/>
          <w:szCs w:val="28"/>
        </w:rPr>
        <w:t xml:space="preserve"> района А.Г.</w:t>
      </w:r>
      <w:r w:rsidR="00294548">
        <w:rPr>
          <w:sz w:val="28"/>
          <w:szCs w:val="28"/>
        </w:rPr>
        <w:t xml:space="preserve"> </w:t>
      </w:r>
      <w:r w:rsidR="001178E9">
        <w:rPr>
          <w:sz w:val="28"/>
          <w:szCs w:val="28"/>
        </w:rPr>
        <w:t>Титаренко.».</w:t>
      </w:r>
    </w:p>
    <w:p w:rsidR="005E7B09" w:rsidRDefault="005E7B09" w:rsidP="00294548">
      <w:pPr>
        <w:ind w:firstLine="720"/>
        <w:jc w:val="both"/>
        <w:rPr>
          <w:sz w:val="28"/>
          <w:szCs w:val="28"/>
        </w:rPr>
      </w:pPr>
      <w:r>
        <w:rPr>
          <w:sz w:val="28"/>
          <w:szCs w:val="28"/>
        </w:rPr>
        <w:t>1.2. Раздел 2 приложения изложить в следующей редакции:</w:t>
      </w:r>
    </w:p>
    <w:p w:rsidR="00067EE7" w:rsidRDefault="00067EE7" w:rsidP="00067EE7">
      <w:pPr>
        <w:ind w:firstLine="720"/>
        <w:jc w:val="center"/>
        <w:rPr>
          <w:b/>
          <w:sz w:val="28"/>
          <w:szCs w:val="28"/>
        </w:rPr>
      </w:pPr>
      <w:r>
        <w:rPr>
          <w:bCs/>
          <w:sz w:val="28"/>
          <w:szCs w:val="28"/>
        </w:rPr>
        <w:t>«</w:t>
      </w:r>
      <w:r>
        <w:rPr>
          <w:rStyle w:val="docuntyped-number"/>
          <w:b/>
          <w:sz w:val="28"/>
          <w:szCs w:val="28"/>
        </w:rPr>
        <w:t xml:space="preserve">II. </w:t>
      </w:r>
      <w:r>
        <w:rPr>
          <w:rStyle w:val="docuntyped-name"/>
          <w:b/>
          <w:sz w:val="28"/>
          <w:szCs w:val="28"/>
        </w:rPr>
        <w:t>Составление смет учреждений</w:t>
      </w:r>
    </w:p>
    <w:p w:rsidR="00067EE7" w:rsidRDefault="00067EE7" w:rsidP="00207966">
      <w:pPr>
        <w:ind w:firstLine="720"/>
        <w:jc w:val="both"/>
        <w:rPr>
          <w:sz w:val="28"/>
          <w:szCs w:val="28"/>
        </w:rPr>
      </w:pPr>
      <w:r>
        <w:rPr>
          <w:sz w:val="28"/>
          <w:szCs w:val="28"/>
        </w:rPr>
        <w:t xml:space="preserve">5. Составлением сметы в целях настоящего Порядка является установление объема и распределения направлений расходов бюджета на срок  принятого решения о бюджете </w:t>
      </w:r>
      <w:r w:rsidRPr="00067EE7">
        <w:rPr>
          <w:sz w:val="28"/>
          <w:szCs w:val="28"/>
        </w:rPr>
        <w:t>(на очередной финансовый год</w:t>
      </w:r>
      <w:r>
        <w:rPr>
          <w:sz w:val="28"/>
          <w:szCs w:val="28"/>
        </w:rPr>
        <w:t xml:space="preserve">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w:t>
      </w:r>
      <w:r>
        <w:rPr>
          <w:sz w:val="28"/>
          <w:szCs w:val="28"/>
        </w:rPr>
        <w:lastRenderedPageBreak/>
        <w:t xml:space="preserve">учреждениям), субсидий и иных межбюджетных трансфертов (далее - лимиты бюджетных обязательств). В смете </w:t>
      </w:r>
      <w:proofErr w:type="spellStart"/>
      <w:r>
        <w:rPr>
          <w:sz w:val="28"/>
          <w:szCs w:val="28"/>
        </w:rPr>
        <w:t>справочно</w:t>
      </w:r>
      <w:proofErr w:type="spellEnd"/>
      <w:r>
        <w:rPr>
          <w:sz w:val="28"/>
          <w:szCs w:val="28"/>
        </w:rPr>
        <w:t xml:space="preserve"> указываются объем и распределение направлений расходов на исполнение публичных нормативных обязательств.</w:t>
      </w:r>
      <w:r>
        <w:rPr>
          <w:sz w:val="28"/>
          <w:szCs w:val="28"/>
        </w:rPr>
        <w:br/>
        <w:t xml:space="preserve">            6.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(Приложение №1).</w:t>
      </w:r>
    </w:p>
    <w:p w:rsidR="00067EE7" w:rsidRPr="00067EE7" w:rsidRDefault="00067EE7" w:rsidP="00207966">
      <w:pPr>
        <w:ind w:firstLine="720"/>
        <w:jc w:val="both"/>
        <w:rPr>
          <w:sz w:val="28"/>
          <w:szCs w:val="28"/>
        </w:rPr>
      </w:pPr>
      <w:r w:rsidRPr="00067EE7">
        <w:rPr>
          <w:sz w:val="28"/>
          <w:szCs w:val="28"/>
        </w:rPr>
        <w:t>7. Смета составляется учреждением путем формирования показателей сметы на очередной финансовый период и плановый период и внесения изменений в утвержденные показатели сметы на очередной финансовый год и плановый период. Смета составляется на основании обоснований (расчетов) плановых сметных показателей, являющихся неотъемлемой частью сметы.</w:t>
      </w:r>
      <w:r w:rsidRPr="00067EE7">
        <w:rPr>
          <w:sz w:val="28"/>
          <w:szCs w:val="28"/>
        </w:rPr>
        <w:b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главой </w:t>
      </w:r>
      <w:r w:rsidRPr="00067EE7">
        <w:rPr>
          <w:sz w:val="28"/>
          <w:szCs w:val="28"/>
          <w:lang w:val="en-US"/>
        </w:rPr>
        <w:t>III</w:t>
      </w:r>
      <w:r w:rsidRPr="00067EE7">
        <w:rPr>
          <w:sz w:val="28"/>
          <w:szCs w:val="28"/>
        </w:rPr>
        <w:t xml:space="preserve"> настоящего Порядка.  </w:t>
      </w:r>
    </w:p>
    <w:p w:rsidR="00163CF9" w:rsidRDefault="00067EE7" w:rsidP="00207966">
      <w:pPr>
        <w:ind w:firstLine="720"/>
        <w:jc w:val="both"/>
        <w:rPr>
          <w:sz w:val="28"/>
          <w:szCs w:val="28"/>
        </w:rPr>
      </w:pPr>
      <w:r w:rsidRPr="00067EE7">
        <w:rPr>
          <w:sz w:val="28"/>
          <w:szCs w:val="28"/>
        </w:rPr>
        <w:t xml:space="preserve"> Формирование проекта сметы на очередной финансовый год и плановый период осуществляется в соответствии со сроками, установленн</w:t>
      </w:r>
      <w:r>
        <w:rPr>
          <w:sz w:val="28"/>
          <w:szCs w:val="28"/>
        </w:rPr>
        <w:t>ыми в Порядке ведения сметы.</w:t>
      </w:r>
      <w:r w:rsidR="00163CF9">
        <w:rPr>
          <w:sz w:val="28"/>
          <w:szCs w:val="28"/>
        </w:rPr>
        <w:t xml:space="preserve">                                                                                                                    </w:t>
      </w:r>
    </w:p>
    <w:p w:rsidR="005E7B09" w:rsidRDefault="00163CF9" w:rsidP="00207966">
      <w:pPr>
        <w:ind w:firstLine="720"/>
        <w:jc w:val="both"/>
        <w:rPr>
          <w:sz w:val="28"/>
          <w:szCs w:val="28"/>
        </w:rPr>
      </w:pPr>
      <w:r>
        <w:rPr>
          <w:sz w:val="28"/>
          <w:szCs w:val="28"/>
        </w:rPr>
        <w:t xml:space="preserve">8. </w:t>
      </w:r>
      <w:r w:rsidR="00067EE7">
        <w:rPr>
          <w:sz w:val="28"/>
          <w:szCs w:val="28"/>
        </w:rPr>
        <w:t xml:space="preserve"> 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r w:rsidR="005E7B09">
        <w:rPr>
          <w:sz w:val="28"/>
          <w:szCs w:val="28"/>
        </w:rPr>
        <w:t xml:space="preserve">                                                                                                                              </w:t>
      </w:r>
    </w:p>
    <w:p w:rsidR="00067EE7" w:rsidRDefault="005E7B09" w:rsidP="00207966">
      <w:pPr>
        <w:ind w:firstLine="720"/>
        <w:jc w:val="both"/>
        <w:rPr>
          <w:sz w:val="28"/>
          <w:szCs w:val="28"/>
        </w:rPr>
      </w:pPr>
      <w:r>
        <w:rPr>
          <w:sz w:val="28"/>
          <w:szCs w:val="28"/>
        </w:rPr>
        <w:t xml:space="preserve"> </w:t>
      </w:r>
      <w:r w:rsidR="00067EE7">
        <w:rPr>
          <w:sz w:val="28"/>
          <w:szCs w:val="28"/>
        </w:rPr>
        <w:t>9. Смета реорганизуемого учреждения составляется в соответствии с Порядком, установленным главным распорядителем бюджетных средств, в ведение которого перешло реорганизуемое учреждение, на период текущего финансового года и планового периода в объеме доведенных учреждению лимитов бюджетных обязательств на текущий финансовый год и плановый период</w:t>
      </w:r>
      <w:r w:rsidR="001178E9">
        <w:rPr>
          <w:sz w:val="28"/>
          <w:szCs w:val="28"/>
        </w:rPr>
        <w:t>.</w:t>
      </w:r>
      <w:bookmarkStart w:id="0" w:name="_GoBack"/>
      <w:bookmarkEnd w:id="0"/>
      <w:r w:rsidR="00067EE7">
        <w:rPr>
          <w:sz w:val="28"/>
          <w:szCs w:val="28"/>
        </w:rPr>
        <w:t>».</w:t>
      </w:r>
    </w:p>
    <w:p w:rsidR="001178E9" w:rsidRDefault="001178E9" w:rsidP="00207966">
      <w:pPr>
        <w:ind w:firstLine="720"/>
        <w:jc w:val="both"/>
        <w:rPr>
          <w:sz w:val="28"/>
          <w:szCs w:val="28"/>
        </w:rPr>
      </w:pPr>
      <w:r>
        <w:rPr>
          <w:sz w:val="28"/>
          <w:szCs w:val="28"/>
        </w:rPr>
        <w:t>1.3. Приложения № 1 и № 2 к Порядку</w:t>
      </w:r>
      <w:r>
        <w:rPr>
          <w:bCs/>
          <w:sz w:val="28"/>
          <w:szCs w:val="28"/>
        </w:rPr>
        <w:t xml:space="preserve"> составления, утверждения и ведения бюджетных смет казенных учреждений </w:t>
      </w:r>
      <w:proofErr w:type="spellStart"/>
      <w:r>
        <w:rPr>
          <w:bCs/>
          <w:sz w:val="28"/>
          <w:szCs w:val="28"/>
        </w:rPr>
        <w:t>Усть-Лабинского</w:t>
      </w:r>
      <w:proofErr w:type="spellEnd"/>
      <w:r>
        <w:rPr>
          <w:bCs/>
          <w:sz w:val="28"/>
          <w:szCs w:val="28"/>
        </w:rPr>
        <w:t xml:space="preserve"> городского поселения </w:t>
      </w:r>
      <w:proofErr w:type="spellStart"/>
      <w:r>
        <w:rPr>
          <w:bCs/>
          <w:sz w:val="28"/>
          <w:szCs w:val="28"/>
        </w:rPr>
        <w:t>Усть-Лабинского</w:t>
      </w:r>
      <w:proofErr w:type="spellEnd"/>
      <w:r>
        <w:rPr>
          <w:bCs/>
          <w:sz w:val="28"/>
          <w:szCs w:val="28"/>
        </w:rPr>
        <w:t xml:space="preserve"> района</w:t>
      </w:r>
      <w:r>
        <w:rPr>
          <w:bCs/>
          <w:sz w:val="28"/>
          <w:szCs w:val="28"/>
        </w:rPr>
        <w:t xml:space="preserve"> изложить в новой редакции согласно приложениям №1 и № 2 к настоящему постановлению.</w:t>
      </w:r>
    </w:p>
    <w:p w:rsidR="00067EE7" w:rsidRDefault="00163CF9" w:rsidP="00207966">
      <w:pPr>
        <w:autoSpaceDE w:val="0"/>
        <w:autoSpaceDN w:val="0"/>
        <w:adjustRightInd w:val="0"/>
        <w:ind w:firstLine="720"/>
        <w:jc w:val="both"/>
        <w:rPr>
          <w:sz w:val="28"/>
          <w:szCs w:val="28"/>
        </w:rPr>
      </w:pPr>
      <w:r>
        <w:rPr>
          <w:sz w:val="28"/>
          <w:szCs w:val="28"/>
        </w:rPr>
        <w:t>2.</w:t>
      </w:r>
      <w:r w:rsidR="00067EE7">
        <w:rPr>
          <w:sz w:val="28"/>
          <w:szCs w:val="28"/>
        </w:rPr>
        <w:t xml:space="preserve">  Настоящее   постановление вступает в    силу со</w:t>
      </w:r>
      <w:r w:rsidR="00294548">
        <w:rPr>
          <w:sz w:val="28"/>
          <w:szCs w:val="28"/>
        </w:rPr>
        <w:t xml:space="preserve"> </w:t>
      </w:r>
      <w:r w:rsidR="00067EE7">
        <w:rPr>
          <w:sz w:val="28"/>
          <w:szCs w:val="28"/>
        </w:rPr>
        <w:t>дня его подписания и применяется при составлении, утверждении и ведении бюджетной сметы казенного учреждения, начиная с 2022 года.</w:t>
      </w:r>
    </w:p>
    <w:p w:rsidR="00067EE7" w:rsidRDefault="00067EE7" w:rsidP="00067EE7">
      <w:pPr>
        <w:autoSpaceDE w:val="0"/>
        <w:autoSpaceDN w:val="0"/>
        <w:adjustRightInd w:val="0"/>
        <w:ind w:firstLine="720"/>
        <w:jc w:val="both"/>
        <w:rPr>
          <w:sz w:val="28"/>
          <w:szCs w:val="28"/>
        </w:rPr>
      </w:pPr>
    </w:p>
    <w:p w:rsidR="00163CF9" w:rsidRDefault="00163CF9" w:rsidP="00067EE7">
      <w:pPr>
        <w:autoSpaceDE w:val="0"/>
        <w:autoSpaceDN w:val="0"/>
        <w:adjustRightInd w:val="0"/>
        <w:ind w:firstLine="720"/>
        <w:jc w:val="both"/>
        <w:rPr>
          <w:sz w:val="28"/>
          <w:szCs w:val="28"/>
        </w:rPr>
      </w:pPr>
    </w:p>
    <w:p w:rsidR="00163CF9" w:rsidRPr="00483A54" w:rsidRDefault="001178E9" w:rsidP="00163CF9">
      <w:pPr>
        <w:autoSpaceDE w:val="0"/>
        <w:autoSpaceDN w:val="0"/>
        <w:adjustRightInd w:val="0"/>
        <w:jc w:val="both"/>
        <w:rPr>
          <w:sz w:val="28"/>
          <w:szCs w:val="28"/>
        </w:rPr>
      </w:pPr>
      <w:r>
        <w:rPr>
          <w:sz w:val="28"/>
          <w:szCs w:val="28"/>
        </w:rPr>
        <w:t xml:space="preserve">Исполняющий обязанности </w:t>
      </w:r>
      <w:r w:rsidR="00163CF9">
        <w:rPr>
          <w:sz w:val="28"/>
          <w:szCs w:val="28"/>
        </w:rPr>
        <w:t>главы</w:t>
      </w:r>
    </w:p>
    <w:p w:rsidR="00163CF9" w:rsidRPr="00483A54" w:rsidRDefault="00163CF9" w:rsidP="00163CF9">
      <w:pPr>
        <w:autoSpaceDE w:val="0"/>
        <w:autoSpaceDN w:val="0"/>
        <w:adjustRightInd w:val="0"/>
        <w:jc w:val="both"/>
        <w:rPr>
          <w:sz w:val="28"/>
          <w:szCs w:val="28"/>
        </w:rPr>
      </w:pPr>
      <w:proofErr w:type="spellStart"/>
      <w:r w:rsidRPr="00483A54">
        <w:rPr>
          <w:sz w:val="28"/>
          <w:szCs w:val="28"/>
        </w:rPr>
        <w:t>Усть-Лабинского</w:t>
      </w:r>
      <w:proofErr w:type="spellEnd"/>
      <w:r w:rsidRPr="00483A54">
        <w:rPr>
          <w:sz w:val="28"/>
          <w:szCs w:val="28"/>
        </w:rPr>
        <w:t xml:space="preserve"> городского поселения</w:t>
      </w:r>
    </w:p>
    <w:p w:rsidR="00067EE7" w:rsidRDefault="00163CF9" w:rsidP="00163CF9">
      <w:pPr>
        <w:autoSpaceDE w:val="0"/>
        <w:autoSpaceDN w:val="0"/>
        <w:adjustRightInd w:val="0"/>
        <w:jc w:val="both"/>
        <w:rPr>
          <w:sz w:val="28"/>
          <w:szCs w:val="28"/>
        </w:rPr>
      </w:pPr>
      <w:proofErr w:type="spellStart"/>
      <w:r w:rsidRPr="00483A54">
        <w:rPr>
          <w:sz w:val="28"/>
          <w:szCs w:val="28"/>
        </w:rPr>
        <w:t>Усть-Лабинского</w:t>
      </w:r>
      <w:proofErr w:type="spellEnd"/>
      <w:r w:rsidRPr="00483A54">
        <w:rPr>
          <w:sz w:val="28"/>
          <w:szCs w:val="28"/>
        </w:rPr>
        <w:t xml:space="preserve"> района                                                             </w:t>
      </w:r>
      <w:r>
        <w:rPr>
          <w:sz w:val="28"/>
          <w:szCs w:val="28"/>
        </w:rPr>
        <w:t xml:space="preserve">        </w:t>
      </w:r>
      <w:r w:rsidRPr="00483A54">
        <w:rPr>
          <w:sz w:val="28"/>
          <w:szCs w:val="28"/>
        </w:rPr>
        <w:t xml:space="preserve">   </w:t>
      </w:r>
      <w:proofErr w:type="spellStart"/>
      <w:r>
        <w:rPr>
          <w:sz w:val="28"/>
          <w:szCs w:val="28"/>
        </w:rPr>
        <w:t>В.А.Королев</w:t>
      </w:r>
      <w:proofErr w:type="spellEnd"/>
    </w:p>
    <w:sectPr w:rsidR="00067EE7">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82"/>
    <w:rsid w:val="00067EE7"/>
    <w:rsid w:val="00093FC1"/>
    <w:rsid w:val="001178E9"/>
    <w:rsid w:val="00163CF9"/>
    <w:rsid w:val="00207966"/>
    <w:rsid w:val="00235DD5"/>
    <w:rsid w:val="00294548"/>
    <w:rsid w:val="003A4582"/>
    <w:rsid w:val="003E43E5"/>
    <w:rsid w:val="003F4D20"/>
    <w:rsid w:val="00452650"/>
    <w:rsid w:val="00470E41"/>
    <w:rsid w:val="004752D6"/>
    <w:rsid w:val="005E7B09"/>
    <w:rsid w:val="00630725"/>
    <w:rsid w:val="007B155F"/>
    <w:rsid w:val="0088568E"/>
    <w:rsid w:val="00AA60D9"/>
    <w:rsid w:val="00D009D8"/>
    <w:rsid w:val="00E3598C"/>
    <w:rsid w:val="00E64C5C"/>
    <w:rsid w:val="00E9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A4A2A"/>
  <w15:chartTrackingRefBased/>
  <w15:docId w15:val="{45BF4127-31B6-4108-98DB-467E89EF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
      <w:bCs/>
      <w:kern w:val="36"/>
      <w:sz w:val="48"/>
      <w:szCs w:val="48"/>
    </w:rPr>
  </w:style>
  <w:style w:type="paragraph" w:styleId="2">
    <w:name w:val="heading 2"/>
    <w:basedOn w:val="a"/>
    <w:link w:val="20"/>
    <w:qFormat/>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Pr>
      <w:color w:val="0000FF"/>
      <w:u w:val="single"/>
    </w:rPr>
  </w:style>
  <w:style w:type="character" w:styleId="a4">
    <w:name w:val="FollowedHyperlink"/>
    <w:basedOn w:val="a0"/>
    <w:semiHidden/>
    <w:unhideWhenUsed/>
    <w:rPr>
      <w:color w:val="0000FF"/>
      <w:u w:val="single"/>
    </w:rPr>
  </w:style>
  <w:style w:type="character" w:customStyle="1" w:styleId="10">
    <w:name w:val="Заголовок 1 Знак"/>
    <w:basedOn w:val="a0"/>
    <w:link w:val="1"/>
    <w:locked/>
    <w:rPr>
      <w:rFonts w:asciiTheme="majorHAnsi" w:eastAsiaTheme="majorEastAsia" w:hAnsiTheme="majorHAnsi" w:cstheme="majorBidi" w:hint="default"/>
      <w:color w:val="2E74B5" w:themeColor="accent1" w:themeShade="BF"/>
      <w:sz w:val="32"/>
      <w:szCs w:val="32"/>
    </w:rPr>
  </w:style>
  <w:style w:type="character" w:customStyle="1" w:styleId="20">
    <w:name w:val="Заголовок 2 Знак"/>
    <w:basedOn w:val="a0"/>
    <w:link w:val="2"/>
    <w:semiHidden/>
    <w:locked/>
    <w:rPr>
      <w:rFonts w:asciiTheme="majorHAnsi" w:eastAsiaTheme="majorEastAsia" w:hAnsiTheme="majorHAnsi" w:cstheme="majorBidi" w:hint="default"/>
      <w:color w:val="2E74B5" w:themeColor="accent1" w:themeShade="BF"/>
      <w:sz w:val="26"/>
      <w:szCs w:val="26"/>
    </w:rPr>
  </w:style>
  <w:style w:type="paragraph" w:styleId="HTML">
    <w:name w:val="HTML Preformatted"/>
    <w:basedOn w:val="a"/>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semiHidden/>
    <w:locked/>
    <w:rPr>
      <w:rFonts w:ascii="Consolas" w:hAnsi="Consolas" w:hint="default"/>
    </w:rPr>
  </w:style>
  <w:style w:type="paragraph" w:customStyle="1" w:styleId="msonormal0">
    <w:name w:val="msonormal"/>
    <w:basedOn w:val="a"/>
    <w:semiHidden/>
    <w:pPr>
      <w:spacing w:after="223"/>
      <w:jc w:val="both"/>
    </w:pPr>
  </w:style>
  <w:style w:type="paragraph" w:styleId="a5">
    <w:name w:val="Normal (Web)"/>
    <w:basedOn w:val="a"/>
    <w:semiHidden/>
    <w:unhideWhenUsed/>
    <w:pPr>
      <w:spacing w:after="223"/>
      <w:jc w:val="both"/>
    </w:pPr>
  </w:style>
  <w:style w:type="paragraph" w:styleId="a6">
    <w:name w:val="Balloon Text"/>
    <w:basedOn w:val="a"/>
    <w:link w:val="a7"/>
    <w:semiHidden/>
    <w:unhideWhenUsed/>
    <w:rPr>
      <w:rFonts w:ascii="Tahoma" w:hAnsi="Tahoma" w:cs="Tahoma"/>
      <w:sz w:val="16"/>
      <w:szCs w:val="16"/>
    </w:rPr>
  </w:style>
  <w:style w:type="character" w:customStyle="1" w:styleId="a7">
    <w:name w:val="Текст выноски Знак"/>
    <w:basedOn w:val="a0"/>
    <w:link w:val="a6"/>
    <w:semiHidden/>
    <w:locked/>
    <w:rPr>
      <w:rFonts w:ascii="Segoe UI" w:hAnsi="Segoe UI" w:cs="Segoe UI" w:hint="default"/>
      <w:sz w:val="18"/>
      <w:szCs w:val="18"/>
    </w:rPr>
  </w:style>
  <w:style w:type="paragraph" w:customStyle="1" w:styleId="contentblock">
    <w:name w:val="content_block"/>
    <w:basedOn w:val="a"/>
    <w:semiHidden/>
    <w:pPr>
      <w:spacing w:after="223"/>
      <w:ind w:right="357"/>
      <w:jc w:val="both"/>
    </w:pPr>
    <w:rPr>
      <w:rFonts w:ascii="Georgia" w:hAnsi="Georgia"/>
    </w:rPr>
  </w:style>
  <w:style w:type="paragraph" w:customStyle="1" w:styleId="references">
    <w:name w:val="references"/>
    <w:basedOn w:val="a"/>
    <w:semiHidden/>
    <w:pPr>
      <w:spacing w:after="223"/>
      <w:jc w:val="both"/>
    </w:pPr>
    <w:rPr>
      <w:vanish/>
    </w:rPr>
  </w:style>
  <w:style w:type="paragraph" w:customStyle="1" w:styleId="11">
    <w:name w:val="Нижний колонтитул1"/>
    <w:basedOn w:val="a"/>
    <w:semiHidden/>
    <w:pPr>
      <w:spacing w:before="750"/>
      <w:jc w:val="both"/>
    </w:pPr>
    <w:rPr>
      <w:rFonts w:ascii="Arial" w:hAnsi="Arial" w:cs="Arial"/>
      <w:sz w:val="20"/>
      <w:szCs w:val="20"/>
    </w:rPr>
  </w:style>
  <w:style w:type="paragraph" w:customStyle="1" w:styleId="content">
    <w:name w:val="content"/>
    <w:basedOn w:val="a"/>
    <w:semiHidden/>
    <w:pPr>
      <w:spacing w:after="223"/>
      <w:jc w:val="both"/>
    </w:pPr>
  </w:style>
  <w:style w:type="paragraph" w:customStyle="1" w:styleId="content1">
    <w:name w:val="content1"/>
    <w:basedOn w:val="a"/>
    <w:semiHidden/>
    <w:pPr>
      <w:spacing w:before="100" w:beforeAutospacing="1" w:after="100" w:afterAutospacing="1"/>
    </w:pPr>
    <w:rPr>
      <w:sz w:val="21"/>
      <w:szCs w:val="21"/>
    </w:rPr>
  </w:style>
  <w:style w:type="paragraph" w:customStyle="1" w:styleId="align-center">
    <w:name w:val="align-center"/>
    <w:basedOn w:val="a"/>
    <w:semiHidden/>
    <w:pPr>
      <w:spacing w:after="223"/>
      <w:jc w:val="center"/>
    </w:pPr>
  </w:style>
  <w:style w:type="paragraph" w:customStyle="1" w:styleId="align-right">
    <w:name w:val="align-right"/>
    <w:basedOn w:val="a"/>
    <w:semiHidden/>
    <w:pPr>
      <w:spacing w:after="223"/>
      <w:jc w:val="right"/>
    </w:pPr>
  </w:style>
  <w:style w:type="paragraph" w:customStyle="1" w:styleId="align-left">
    <w:name w:val="align-left"/>
    <w:basedOn w:val="a"/>
    <w:semiHidden/>
    <w:pPr>
      <w:spacing w:after="223"/>
    </w:pPr>
  </w:style>
  <w:style w:type="paragraph" w:customStyle="1" w:styleId="doc-parttypetitle">
    <w:name w:val="doc-part_type_title"/>
    <w:basedOn w:val="a"/>
    <w:semiHidden/>
    <w:pPr>
      <w:pBdr>
        <w:bottom w:val="single" w:sz="6" w:space="29" w:color="E5E5E5"/>
      </w:pBdr>
      <w:spacing w:after="195"/>
      <w:jc w:val="both"/>
    </w:pPr>
  </w:style>
  <w:style w:type="paragraph" w:customStyle="1" w:styleId="docprops">
    <w:name w:val="doc__props"/>
    <w:basedOn w:val="a"/>
    <w:semiHidden/>
    <w:pPr>
      <w:spacing w:after="223"/>
      <w:jc w:val="both"/>
    </w:pPr>
    <w:rPr>
      <w:rFonts w:ascii="Helvetica" w:hAnsi="Helvetica" w:cs="Helvetica"/>
      <w:sz w:val="20"/>
      <w:szCs w:val="20"/>
    </w:rPr>
  </w:style>
  <w:style w:type="paragraph" w:customStyle="1" w:styleId="doctype">
    <w:name w:val="doc__type"/>
    <w:basedOn w:val="a"/>
    <w:semiHidden/>
    <w:pPr>
      <w:spacing w:before="96" w:after="120"/>
      <w:jc w:val="both"/>
    </w:pPr>
    <w:rPr>
      <w:rFonts w:ascii="Helvetica" w:hAnsi="Helvetica" w:cs="Helvetica"/>
      <w:caps/>
      <w:spacing w:val="15"/>
      <w:sz w:val="15"/>
      <w:szCs w:val="15"/>
    </w:rPr>
  </w:style>
  <w:style w:type="paragraph" w:customStyle="1" w:styleId="docpart">
    <w:name w:val="doc__part"/>
    <w:basedOn w:val="a"/>
    <w:semiHidden/>
    <w:pPr>
      <w:spacing w:before="1228" w:after="997"/>
      <w:jc w:val="both"/>
    </w:pPr>
    <w:rPr>
      <w:rFonts w:ascii="Georgia" w:hAnsi="Georgia"/>
      <w:caps/>
      <w:spacing w:val="48"/>
      <w:sz w:val="39"/>
      <w:szCs w:val="39"/>
    </w:rPr>
  </w:style>
  <w:style w:type="paragraph" w:customStyle="1" w:styleId="docsection">
    <w:name w:val="doc__section"/>
    <w:basedOn w:val="a"/>
    <w:semiHidden/>
    <w:pPr>
      <w:spacing w:before="1140" w:after="797"/>
      <w:jc w:val="both"/>
    </w:pPr>
    <w:rPr>
      <w:rFonts w:ascii="Georgia" w:hAnsi="Georgia"/>
      <w:sz w:val="42"/>
      <w:szCs w:val="42"/>
    </w:rPr>
  </w:style>
  <w:style w:type="paragraph" w:customStyle="1" w:styleId="docsection-name">
    <w:name w:val="doc__section-name"/>
    <w:basedOn w:val="a"/>
    <w:semiHidden/>
    <w:pPr>
      <w:spacing w:after="223"/>
      <w:jc w:val="both"/>
    </w:pPr>
    <w:rPr>
      <w:rFonts w:ascii="Georgia" w:hAnsi="Georgia"/>
      <w:i/>
      <w:iCs/>
    </w:rPr>
  </w:style>
  <w:style w:type="paragraph" w:customStyle="1" w:styleId="docsubsection">
    <w:name w:val="doc__subsection"/>
    <w:basedOn w:val="a"/>
    <w:semiHidden/>
    <w:pPr>
      <w:spacing w:before="1070" w:after="420"/>
      <w:jc w:val="both"/>
    </w:pPr>
    <w:rPr>
      <w:rFonts w:ascii="Helvetica" w:hAnsi="Helvetica" w:cs="Helvetica"/>
      <w:b/>
      <w:bCs/>
      <w:spacing w:val="-15"/>
      <w:sz w:val="36"/>
      <w:szCs w:val="36"/>
    </w:rPr>
  </w:style>
  <w:style w:type="paragraph" w:customStyle="1" w:styleId="docchapter">
    <w:name w:val="doc__chapter"/>
    <w:basedOn w:val="a"/>
    <w:semiHidden/>
    <w:pPr>
      <w:spacing w:before="438" w:after="219"/>
      <w:jc w:val="both"/>
    </w:pPr>
    <w:rPr>
      <w:rFonts w:ascii="Georgia" w:hAnsi="Georgia"/>
      <w:sz w:val="35"/>
      <w:szCs w:val="35"/>
    </w:rPr>
  </w:style>
  <w:style w:type="paragraph" w:customStyle="1" w:styleId="docarticle">
    <w:name w:val="doc__article"/>
    <w:basedOn w:val="a"/>
    <w:semiHidden/>
    <w:pPr>
      <w:spacing w:before="300" w:after="30"/>
      <w:jc w:val="both"/>
    </w:pPr>
    <w:rPr>
      <w:rFonts w:ascii="Helvetica" w:hAnsi="Helvetica" w:cs="Helvetica"/>
      <w:b/>
      <w:bCs/>
    </w:rPr>
  </w:style>
  <w:style w:type="paragraph" w:customStyle="1" w:styleId="docparagraph">
    <w:name w:val="doc__paragraph"/>
    <w:basedOn w:val="a"/>
    <w:semiHidden/>
    <w:pPr>
      <w:spacing w:before="240" w:after="42"/>
      <w:jc w:val="both"/>
    </w:pPr>
    <w:rPr>
      <w:rFonts w:ascii="Georgia" w:hAnsi="Georgia"/>
      <w:sz w:val="35"/>
      <w:szCs w:val="35"/>
    </w:rPr>
  </w:style>
  <w:style w:type="paragraph" w:customStyle="1" w:styleId="docparagraph-name">
    <w:name w:val="doc__paragraph-name"/>
    <w:basedOn w:val="a"/>
    <w:semiHidden/>
    <w:pPr>
      <w:spacing w:after="223"/>
      <w:jc w:val="both"/>
    </w:pPr>
    <w:rPr>
      <w:rFonts w:ascii="Georgia" w:hAnsi="Georgia"/>
      <w:i/>
      <w:iCs/>
    </w:rPr>
  </w:style>
  <w:style w:type="paragraph" w:customStyle="1" w:styleId="docsubparagraph">
    <w:name w:val="doc__subparagraph"/>
    <w:basedOn w:val="a"/>
    <w:semiHidden/>
    <w:pPr>
      <w:spacing w:before="341" w:after="76"/>
      <w:jc w:val="both"/>
    </w:pPr>
    <w:rPr>
      <w:rFonts w:ascii="Helvetica" w:hAnsi="Helvetica" w:cs="Helvetica"/>
      <w:sz w:val="29"/>
      <w:szCs w:val="29"/>
    </w:rPr>
  </w:style>
  <w:style w:type="paragraph" w:customStyle="1" w:styleId="docuntyped">
    <w:name w:val="doc__untyped"/>
    <w:basedOn w:val="a"/>
    <w:semiHidden/>
    <w:pPr>
      <w:spacing w:before="320" w:after="240"/>
      <w:jc w:val="both"/>
    </w:pPr>
    <w:rPr>
      <w:rFonts w:ascii="Helvetica" w:hAnsi="Helvetica" w:cs="Helvetica"/>
      <w:sz w:val="27"/>
      <w:szCs w:val="27"/>
    </w:rPr>
  </w:style>
  <w:style w:type="paragraph" w:customStyle="1" w:styleId="docnote">
    <w:name w:val="doc__note"/>
    <w:basedOn w:val="a"/>
    <w:semiHidden/>
    <w:pPr>
      <w:spacing w:after="611"/>
      <w:ind w:left="873"/>
      <w:jc w:val="both"/>
    </w:pPr>
    <w:rPr>
      <w:rFonts w:ascii="Helvetica" w:hAnsi="Helvetica" w:cs="Helvetica"/>
      <w:sz w:val="17"/>
      <w:szCs w:val="17"/>
    </w:rPr>
  </w:style>
  <w:style w:type="paragraph" w:customStyle="1" w:styleId="docsignature">
    <w:name w:val="doc__signature"/>
    <w:basedOn w:val="a"/>
    <w:semiHidden/>
    <w:pPr>
      <w:spacing w:before="223" w:after="223"/>
      <w:jc w:val="both"/>
    </w:pPr>
  </w:style>
  <w:style w:type="paragraph" w:customStyle="1" w:styleId="docquestion">
    <w:name w:val="doc__question"/>
    <w:basedOn w:val="a"/>
    <w:semiHidden/>
    <w:pPr>
      <w:shd w:val="clear" w:color="auto" w:fill="FBF9EF"/>
      <w:spacing w:after="600"/>
      <w:jc w:val="both"/>
    </w:pPr>
  </w:style>
  <w:style w:type="paragraph" w:customStyle="1" w:styleId="docquestion-title">
    <w:name w:val="doc__question-title"/>
    <w:basedOn w:val="a"/>
    <w:semiHidden/>
    <w:pPr>
      <w:spacing w:after="30"/>
      <w:jc w:val="both"/>
    </w:pPr>
    <w:rPr>
      <w:rFonts w:ascii="Helvetica" w:hAnsi="Helvetica" w:cs="Helvetica"/>
      <w:b/>
      <w:bCs/>
    </w:rPr>
  </w:style>
  <w:style w:type="paragraph" w:customStyle="1" w:styleId="doc-start">
    <w:name w:val="doc-start"/>
    <w:basedOn w:val="a"/>
    <w:semiHidden/>
    <w:pPr>
      <w:spacing w:after="223"/>
      <w:jc w:val="both"/>
    </w:pPr>
  </w:style>
  <w:style w:type="paragraph" w:customStyle="1" w:styleId="docexpired">
    <w:name w:val="doc__expired"/>
    <w:basedOn w:val="a"/>
    <w:semiHidden/>
    <w:pPr>
      <w:spacing w:after="223"/>
      <w:jc w:val="both"/>
    </w:pPr>
    <w:rPr>
      <w:color w:val="CCCCCC"/>
    </w:rPr>
  </w:style>
  <w:style w:type="paragraph" w:customStyle="1" w:styleId="content2">
    <w:name w:val="content2"/>
    <w:basedOn w:val="a"/>
    <w:semiHidden/>
    <w:pPr>
      <w:spacing w:after="223"/>
      <w:jc w:val="both"/>
    </w:pPr>
    <w:rPr>
      <w:sz w:val="21"/>
      <w:szCs w:val="21"/>
    </w:rPr>
  </w:style>
  <w:style w:type="paragraph" w:customStyle="1" w:styleId="docarticle1">
    <w:name w:val="doc__article1"/>
    <w:basedOn w:val="a"/>
    <w:semiHidden/>
    <w:pPr>
      <w:spacing w:before="120" w:after="30"/>
      <w:jc w:val="both"/>
    </w:pPr>
    <w:rPr>
      <w:rFonts w:ascii="Helvetica" w:hAnsi="Helvetica" w:cs="Helvetica"/>
      <w:b/>
      <w:bCs/>
    </w:rPr>
  </w:style>
  <w:style w:type="paragraph" w:customStyle="1" w:styleId="printredaction-linefor-print">
    <w:name w:val="print_redaction-line for-print"/>
    <w:basedOn w:val="a"/>
    <w:semiHidden/>
    <w:pPr>
      <w:spacing w:after="223"/>
      <w:jc w:val="both"/>
    </w:pPr>
  </w:style>
  <w:style w:type="paragraph" w:customStyle="1" w:styleId="formattext">
    <w:name w:val="formattext"/>
    <w:basedOn w:val="a"/>
    <w:semiHidden/>
    <w:pPr>
      <w:spacing w:after="223"/>
      <w:jc w:val="both"/>
    </w:pPr>
  </w:style>
  <w:style w:type="character" w:customStyle="1" w:styleId="docreferences">
    <w:name w:val="doc__references"/>
    <w:basedOn w:val="a0"/>
    <w:rPr>
      <w:vanish/>
      <w:webHidden w:val="0"/>
      <w:specVanish w:val="0"/>
    </w:rPr>
  </w:style>
  <w:style w:type="character" w:customStyle="1" w:styleId="in-future">
    <w:name w:val="in-future"/>
    <w:basedOn w:val="a0"/>
  </w:style>
  <w:style w:type="character" w:customStyle="1" w:styleId="doc-notesdoc-notestypereferencesdocreferencesno-copyhide-on-mobile-version">
    <w:name w:val="doc-notes doc-notes_type_references doc__references no-copy hide-on-mobile-version"/>
    <w:basedOn w:val="a0"/>
  </w:style>
  <w:style w:type="character" w:customStyle="1" w:styleId="btnbtntypereferences">
    <w:name w:val="btn btn_type_references"/>
    <w:basedOn w:val="a0"/>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83896">
      <w:marLeft w:val="0"/>
      <w:marRight w:val="0"/>
      <w:marTop w:val="465"/>
      <w:marBottom w:val="0"/>
      <w:divBdr>
        <w:top w:val="none" w:sz="0" w:space="0" w:color="auto"/>
        <w:left w:val="none" w:sz="0" w:space="0" w:color="auto"/>
        <w:bottom w:val="none" w:sz="0" w:space="0" w:color="auto"/>
        <w:right w:val="none" w:sz="0" w:space="0" w:color="auto"/>
      </w:divBdr>
      <w:divsChild>
        <w:div w:id="924194977">
          <w:marLeft w:val="0"/>
          <w:marRight w:val="0"/>
          <w:marTop w:val="320"/>
          <w:marBottom w:val="240"/>
          <w:divBdr>
            <w:top w:val="none" w:sz="0" w:space="0" w:color="auto"/>
            <w:left w:val="none" w:sz="0" w:space="0" w:color="auto"/>
            <w:bottom w:val="none" w:sz="0" w:space="0" w:color="auto"/>
            <w:right w:val="none" w:sz="0" w:space="0" w:color="auto"/>
          </w:divBdr>
        </w:div>
        <w:div w:id="1555656322">
          <w:marLeft w:val="0"/>
          <w:marRight w:val="0"/>
          <w:marTop w:val="320"/>
          <w:marBottom w:val="240"/>
          <w:divBdr>
            <w:top w:val="none" w:sz="0" w:space="0" w:color="auto"/>
            <w:left w:val="none" w:sz="0" w:space="0" w:color="auto"/>
            <w:bottom w:val="none" w:sz="0" w:space="0" w:color="auto"/>
            <w:right w:val="none" w:sz="0" w:space="0" w:color="auto"/>
          </w:divBdr>
        </w:div>
        <w:div w:id="734086236">
          <w:marLeft w:val="0"/>
          <w:marRight w:val="0"/>
          <w:marTop w:val="320"/>
          <w:marBottom w:val="240"/>
          <w:divBdr>
            <w:top w:val="none" w:sz="0" w:space="0" w:color="auto"/>
            <w:left w:val="none" w:sz="0" w:space="0" w:color="auto"/>
            <w:bottom w:val="none" w:sz="0" w:space="0" w:color="auto"/>
            <w:right w:val="none" w:sz="0" w:space="0" w:color="auto"/>
          </w:divBdr>
        </w:div>
        <w:div w:id="207492454">
          <w:marLeft w:val="0"/>
          <w:marRight w:val="0"/>
          <w:marTop w:val="320"/>
          <w:marBottom w:val="240"/>
          <w:divBdr>
            <w:top w:val="none" w:sz="0" w:space="0" w:color="auto"/>
            <w:left w:val="none" w:sz="0" w:space="0" w:color="auto"/>
            <w:bottom w:val="none" w:sz="0" w:space="0" w:color="auto"/>
            <w:right w:val="none" w:sz="0" w:space="0" w:color="auto"/>
          </w:divBdr>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sfinansy.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215D-064B-46CE-8440-76BF45F5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BUH4.17-3</cp:lastModifiedBy>
  <cp:revision>14</cp:revision>
  <cp:lastPrinted>2021-08-24T12:38:00Z</cp:lastPrinted>
  <dcterms:created xsi:type="dcterms:W3CDTF">2021-08-16T13:25:00Z</dcterms:created>
  <dcterms:modified xsi:type="dcterms:W3CDTF">2021-08-24T12:38:00Z</dcterms:modified>
</cp:coreProperties>
</file>