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B6720D">
        <w:rPr>
          <w:sz w:val="28"/>
          <w:szCs w:val="28"/>
        </w:rPr>
        <w:t>______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B6720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921F90" w:rsidRPr="00B427FB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EB3D46">
        <w:rPr>
          <w:rFonts w:eastAsia="Calibri"/>
          <w:b/>
          <w:bCs/>
          <w:spacing w:val="-4"/>
          <w:sz w:val="28"/>
          <w:szCs w:val="28"/>
          <w:lang w:eastAsia="en-US"/>
        </w:rPr>
        <w:t>айона от 27.09.2018 года № 786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EB3D46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EB3D46">
        <w:rPr>
          <w:rFonts w:eastAsia="Calibri"/>
          <w:b/>
          <w:spacing w:val="-4"/>
          <w:sz w:val="28"/>
          <w:szCs w:val="28"/>
          <w:lang w:eastAsia="en-US"/>
        </w:rPr>
        <w:t>Предоставление места для создания</w:t>
      </w:r>
      <w:r w:rsidR="00EB3D46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 семейного (родового) захоронения»</w:t>
      </w:r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8F43EB" w:rsidRPr="004D2E8A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4D2E8A">
          <w:rPr>
            <w:color w:val="000000" w:themeColor="text1"/>
            <w:sz w:val="28"/>
            <w:szCs w:val="28"/>
          </w:rPr>
          <w:t>законом</w:t>
        </w:r>
      </w:hyperlink>
      <w:r w:rsidRPr="004D2E8A">
        <w:rPr>
          <w:color w:val="000000" w:themeColor="text1"/>
          <w:sz w:val="28"/>
          <w:szCs w:val="28"/>
        </w:rPr>
        <w:t xml:space="preserve"> от 27 июля 2010 года № 210-ФЗ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организации представления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, </w:t>
      </w:r>
      <w:r w:rsidR="00DF6F53" w:rsidRPr="004D2E8A">
        <w:rPr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DF6F53" w:rsidRPr="004D2E8A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647E" w:rsidRPr="004D2E8A">
        <w:rPr>
          <w:color w:val="000000" w:themeColor="text1"/>
          <w:sz w:val="28"/>
          <w:szCs w:val="28"/>
        </w:rPr>
        <w:t>»</w:t>
      </w:r>
      <w:r w:rsidR="00DF6F53" w:rsidRPr="004D2E8A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постановляю:</w:t>
      </w:r>
    </w:p>
    <w:p w:rsidR="00EB3D46" w:rsidRDefault="008F43EB" w:rsidP="00EB3D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EB3D46">
        <w:rPr>
          <w:color w:val="000000" w:themeColor="text1"/>
          <w:sz w:val="28"/>
          <w:szCs w:val="28"/>
        </w:rPr>
        <w:t xml:space="preserve"> района от 27.09.2018 года № 786</w:t>
      </w:r>
      <w:r w:rsidR="00116288">
        <w:rPr>
          <w:color w:val="000000" w:themeColor="text1"/>
          <w:sz w:val="28"/>
          <w:szCs w:val="28"/>
        </w:rPr>
        <w:t xml:space="preserve">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EB3D46" w:rsidRPr="00EB3D46">
        <w:rPr>
          <w:rFonts w:eastAsia="Calibri"/>
          <w:spacing w:val="-4"/>
          <w:sz w:val="28"/>
          <w:szCs w:val="28"/>
          <w:lang w:eastAsia="en-US"/>
        </w:rPr>
        <w:t>«Предоставление места для создания семейного (родового) захоронения»</w:t>
      </w:r>
      <w:r w:rsidR="00EB3D46">
        <w:rPr>
          <w:rFonts w:eastAsia="Calibri"/>
          <w:spacing w:val="-4"/>
          <w:sz w:val="28"/>
          <w:szCs w:val="28"/>
          <w:lang w:eastAsia="en-US"/>
        </w:rPr>
        <w:t xml:space="preserve">: </w:t>
      </w:r>
    </w:p>
    <w:p w:rsidR="00CC4614" w:rsidRPr="00380DB4" w:rsidRDefault="00CC4614" w:rsidP="00CC461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CC4614" w:rsidRPr="00380DB4" w:rsidRDefault="00CC4614" w:rsidP="00CC461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CC4614" w:rsidRPr="00380DB4" w:rsidRDefault="00CC4614" w:rsidP="00CC461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CC4614" w:rsidRPr="00380DB4" w:rsidRDefault="00CC4614" w:rsidP="00CC461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CC4614" w:rsidRPr="00380DB4" w:rsidRDefault="00CC4614" w:rsidP="00CC461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 xml:space="preserve">Предоставление администрацией Усть-Лабинского городского поселения </w:t>
      </w:r>
      <w:r w:rsidRPr="00380DB4">
        <w:rPr>
          <w:sz w:val="28"/>
          <w:szCs w:val="28"/>
        </w:rPr>
        <w:lastRenderedPageBreak/>
        <w:t>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CC4614" w:rsidRPr="00380DB4" w:rsidRDefault="00CC4614" w:rsidP="00CC461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2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CC4614" w:rsidRPr="00380DB4" w:rsidRDefault="00CC4614" w:rsidP="00CC461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CC4614" w:rsidRPr="00380DB4" w:rsidRDefault="00CC4614" w:rsidP="00CC461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CC4614" w:rsidRPr="00380DB4" w:rsidRDefault="00CC4614" w:rsidP="00CC461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CC4614" w:rsidRPr="00380DB4" w:rsidRDefault="00BC5835" w:rsidP="00CC461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>
        <w:rPr>
          <w:rFonts w:eastAsia="Tahoma"/>
          <w:spacing w:val="-2"/>
          <w:sz w:val="28"/>
          <w:szCs w:val="28"/>
          <w:lang w:eastAsia="en-US"/>
        </w:rPr>
        <w:t>1.4</w:t>
      </w:r>
      <w:r w:rsidR="007800CF">
        <w:rPr>
          <w:rFonts w:eastAsia="Tahoma"/>
          <w:spacing w:val="-2"/>
          <w:sz w:val="28"/>
          <w:szCs w:val="28"/>
          <w:lang w:eastAsia="en-US"/>
        </w:rPr>
        <w:t>. в подпункте 3.2.2</w:t>
      </w:r>
      <w:r w:rsidR="00CC4614" w:rsidRPr="00380DB4">
        <w:rPr>
          <w:rFonts w:eastAsia="Tahoma"/>
          <w:spacing w:val="-2"/>
          <w:sz w:val="28"/>
          <w:szCs w:val="28"/>
          <w:lang w:eastAsia="en-US"/>
        </w:rPr>
        <w:t>.1 пункта 3.2.1 подраздела 3.2 «Последовательность выполнения административных процедур» приложения:</w:t>
      </w:r>
    </w:p>
    <w:p w:rsidR="00CC4614" w:rsidRPr="00380DB4" w:rsidRDefault="00BC5835" w:rsidP="00CC4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800CF">
        <w:rPr>
          <w:sz w:val="28"/>
          <w:szCs w:val="28"/>
        </w:rPr>
        <w:t>.1</w:t>
      </w:r>
      <w:r w:rsidR="00CC4614" w:rsidRPr="00380DB4">
        <w:rPr>
          <w:sz w:val="28"/>
          <w:szCs w:val="28"/>
        </w:rPr>
        <w:t>. добавить те</w:t>
      </w:r>
      <w:proofErr w:type="gramStart"/>
      <w:r w:rsidR="00CC4614" w:rsidRPr="00380DB4">
        <w:rPr>
          <w:sz w:val="28"/>
          <w:szCs w:val="28"/>
        </w:rPr>
        <w:t>кст сл</w:t>
      </w:r>
      <w:proofErr w:type="gramEnd"/>
      <w:r w:rsidR="00CC4614" w:rsidRPr="00380DB4">
        <w:rPr>
          <w:sz w:val="28"/>
          <w:szCs w:val="28"/>
        </w:rPr>
        <w:t>едующего содержания:</w:t>
      </w:r>
    </w:p>
    <w:p w:rsidR="00CC4614" w:rsidRPr="00380DB4" w:rsidRDefault="00CC4614" w:rsidP="00CC461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CC4614" w:rsidRPr="00380DB4" w:rsidRDefault="00CC4614" w:rsidP="00CC46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3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CC4614" w:rsidRPr="00380DB4" w:rsidRDefault="00CC4614" w:rsidP="00CC46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CC4614" w:rsidRPr="00380DB4" w:rsidRDefault="00CC4614" w:rsidP="00CC46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CC4614" w:rsidRPr="00380DB4" w:rsidRDefault="00CC4614" w:rsidP="00CC46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C4614" w:rsidRPr="00380DB4" w:rsidRDefault="00CC4614" w:rsidP="00CC4614">
      <w:pPr>
        <w:jc w:val="both"/>
        <w:rPr>
          <w:rFonts w:eastAsia="Calibri"/>
          <w:sz w:val="28"/>
          <w:szCs w:val="28"/>
          <w:lang w:eastAsia="en-US"/>
        </w:rPr>
      </w:pPr>
    </w:p>
    <w:p w:rsidR="00CC4614" w:rsidRPr="00380DB4" w:rsidRDefault="00CC4614" w:rsidP="00CC461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CC4614" w:rsidRPr="00380DB4" w:rsidRDefault="00CC4614" w:rsidP="00CC461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8F43EB" w:rsidRPr="00B6720D" w:rsidRDefault="00CC4614" w:rsidP="00B6720D">
      <w:pPr>
        <w:jc w:val="both"/>
        <w:rPr>
          <w:rFonts w:eastAsia="Calibri"/>
          <w:sz w:val="28"/>
          <w:szCs w:val="28"/>
          <w:lang w:eastAsia="en-US"/>
        </w:rPr>
        <w:sectPr w:rsidR="008F43EB" w:rsidRPr="00B6720D" w:rsidSect="003F5049">
          <w:headerReference w:type="even" r:id="rId14"/>
          <w:headerReference w:type="default" r:id="rId15"/>
          <w:pgSz w:w="11906" w:h="16838"/>
          <w:pgMar w:top="1134" w:right="567" w:bottom="1134" w:left="1701" w:header="0" w:footer="0" w:gutter="0"/>
          <w:cols w:space="720"/>
          <w:titlePg/>
          <w:docGrid w:linePitch="326"/>
        </w:sect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</w:t>
      </w:r>
      <w:r w:rsidR="00783807">
        <w:rPr>
          <w:rFonts w:eastAsia="Calibri"/>
          <w:sz w:val="28"/>
          <w:szCs w:val="28"/>
          <w:lang w:eastAsia="en-US"/>
        </w:rPr>
        <w:t xml:space="preserve">     </w:t>
      </w:r>
      <w:bookmarkStart w:id="1" w:name="_GoBack"/>
      <w:bookmarkEnd w:id="1"/>
      <w:r w:rsidR="00783807">
        <w:rPr>
          <w:rFonts w:eastAsia="Calibri"/>
          <w:sz w:val="28"/>
          <w:szCs w:val="28"/>
          <w:lang w:eastAsia="en-US"/>
        </w:rPr>
        <w:t>А.М. Абрамов</w:t>
      </w: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A1" w:rsidRDefault="008242A1">
      <w:r>
        <w:separator/>
      </w:r>
    </w:p>
  </w:endnote>
  <w:endnote w:type="continuationSeparator" w:id="0">
    <w:p w:rsidR="008242A1" w:rsidRDefault="008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A1" w:rsidRDefault="008242A1">
      <w:r>
        <w:separator/>
      </w:r>
    </w:p>
  </w:footnote>
  <w:footnote w:type="continuationSeparator" w:id="0">
    <w:p w:rsidR="008242A1" w:rsidRDefault="008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 w:rsidP="004E2CF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807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42A1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rod-ust-labinsk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rod-ust-labinsk.ru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535C-6BEA-4060-BDD4-5B50BC16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4694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5</cp:revision>
  <cp:lastPrinted>2019-03-05T06:53:00Z</cp:lastPrinted>
  <dcterms:created xsi:type="dcterms:W3CDTF">2019-03-05T13:02:00Z</dcterms:created>
  <dcterms:modified xsi:type="dcterms:W3CDTF">2019-06-19T07:03:00Z</dcterms:modified>
</cp:coreProperties>
</file>